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41275" w14:textId="77777777" w:rsidR="00060E26" w:rsidRDefault="002245DE">
      <w:pPr>
        <w:widowControl w:val="0"/>
        <w:autoSpaceDE w:val="0"/>
        <w:autoSpaceDN w:val="0"/>
        <w:adjustRightInd w:val="0"/>
        <w:spacing w:after="0" w:line="360" w:lineRule="auto"/>
        <w:jc w:val="center"/>
        <w:rPr>
          <w:rFonts w:ascii="Times New Roman" w:hAnsi="Times New Roman"/>
          <w:b/>
          <w:bCs/>
          <w:sz w:val="24"/>
          <w:szCs w:val="24"/>
        </w:rPr>
      </w:pPr>
      <w:r>
        <w:rPr>
          <w:rFonts w:ascii="Times New Roman" w:hAnsi="Times New Roman"/>
          <w:b/>
          <w:bCs/>
          <w:sz w:val="24"/>
          <w:szCs w:val="24"/>
        </w:rPr>
        <w:t>REGULAMIN UDZIAŁU W PROJEKCIE</w:t>
      </w:r>
    </w:p>
    <w:p w14:paraId="6804F93A" w14:textId="77777777" w:rsidR="00060E26" w:rsidRDefault="002245DE">
      <w:pPr>
        <w:widowControl w:val="0"/>
        <w:autoSpaceDE w:val="0"/>
        <w:autoSpaceDN w:val="0"/>
        <w:adjustRightInd w:val="0"/>
        <w:spacing w:after="0" w:line="360" w:lineRule="auto"/>
        <w:jc w:val="center"/>
        <w:rPr>
          <w:rFonts w:ascii="Times New Roman" w:hAnsi="Times New Roman"/>
          <w:b/>
          <w:bCs/>
          <w:sz w:val="24"/>
          <w:szCs w:val="24"/>
        </w:rPr>
      </w:pPr>
      <w:r>
        <w:rPr>
          <w:rFonts w:ascii="Times New Roman" w:hAnsi="Times New Roman"/>
          <w:b/>
          <w:bCs/>
          <w:sz w:val="24"/>
          <w:szCs w:val="24"/>
        </w:rPr>
        <w:t xml:space="preserve"> MUSICAL „MUSICAL KRÓL MACIUŚ PIERWSZY”</w:t>
      </w:r>
    </w:p>
    <w:p w14:paraId="21DA2766" w14:textId="77777777" w:rsidR="00060E26" w:rsidRDefault="00060E26">
      <w:pPr>
        <w:pStyle w:val="Bezodstpw"/>
        <w:rPr>
          <w:rFonts w:ascii="Times New Roman" w:hAnsi="Times New Roman"/>
          <w:sz w:val="24"/>
          <w:szCs w:val="24"/>
        </w:rPr>
      </w:pPr>
    </w:p>
    <w:p w14:paraId="49263B29" w14:textId="77777777" w:rsidR="00060E26" w:rsidRDefault="002245DE">
      <w:pPr>
        <w:widowControl w:val="0"/>
        <w:autoSpaceDE w:val="0"/>
        <w:autoSpaceDN w:val="0"/>
        <w:adjustRightInd w:val="0"/>
        <w:spacing w:after="0" w:line="360" w:lineRule="auto"/>
        <w:rPr>
          <w:rFonts w:ascii="Times New Roman" w:hAnsi="Times New Roman"/>
          <w:b/>
          <w:bCs/>
          <w:color w:val="000000"/>
          <w:sz w:val="24"/>
          <w:szCs w:val="24"/>
        </w:rPr>
      </w:pPr>
      <w:r>
        <w:rPr>
          <w:rFonts w:ascii="Times New Roman" w:hAnsi="Times New Roman"/>
          <w:b/>
          <w:bCs/>
          <w:color w:val="000000"/>
          <w:sz w:val="24"/>
          <w:szCs w:val="24"/>
        </w:rPr>
        <w:t>1. POSTANOWIENIA OGÓLNE</w:t>
      </w:r>
    </w:p>
    <w:p w14:paraId="5AB87C32" w14:textId="77777777" w:rsidR="00060E26" w:rsidRDefault="002245DE">
      <w:pPr>
        <w:widowControl w:val="0"/>
        <w:numPr>
          <w:ilvl w:val="1"/>
          <w:numId w:val="1"/>
        </w:numPr>
        <w:tabs>
          <w:tab w:val="left" w:pos="284"/>
          <w:tab w:val="left" w:pos="426"/>
        </w:tabs>
        <w:autoSpaceDE w:val="0"/>
        <w:autoSpaceDN w:val="0"/>
        <w:adjustRightInd w:val="0"/>
        <w:spacing w:after="0" w:line="360" w:lineRule="auto"/>
        <w:ind w:left="0" w:firstLine="0"/>
        <w:jc w:val="both"/>
        <w:rPr>
          <w:rFonts w:ascii="Times New Roman" w:hAnsi="Times New Roman"/>
          <w:color w:val="000000"/>
          <w:sz w:val="24"/>
          <w:szCs w:val="24"/>
        </w:rPr>
      </w:pPr>
      <w:r>
        <w:rPr>
          <w:rFonts w:ascii="Times New Roman" w:hAnsi="Times New Roman"/>
          <w:color w:val="000000"/>
          <w:sz w:val="24"/>
          <w:szCs w:val="24"/>
        </w:rPr>
        <w:t>Organizatorem Projektu Musical „Król Maciuś Pierwszy”, zwanego dalej Projektem, jest Filharmonia Gorzowska, z siedzibą przy ulicy Dziewięciu Muz 10, 66-400 Gorzów Wielkopolski, zwana dalej Organizatorem.</w:t>
      </w:r>
    </w:p>
    <w:p w14:paraId="72815E02" w14:textId="77777777" w:rsidR="00060E26" w:rsidRDefault="002245DE">
      <w:pPr>
        <w:widowControl w:val="0"/>
        <w:numPr>
          <w:ilvl w:val="1"/>
          <w:numId w:val="1"/>
        </w:numPr>
        <w:tabs>
          <w:tab w:val="left" w:pos="284"/>
          <w:tab w:val="left" w:pos="426"/>
        </w:tabs>
        <w:autoSpaceDE w:val="0"/>
        <w:autoSpaceDN w:val="0"/>
        <w:adjustRightInd w:val="0"/>
        <w:spacing w:after="0" w:line="360" w:lineRule="auto"/>
        <w:ind w:left="0" w:firstLine="0"/>
        <w:jc w:val="both"/>
        <w:rPr>
          <w:rFonts w:ascii="Times New Roman" w:hAnsi="Times New Roman"/>
          <w:b/>
          <w:bCs/>
          <w:color w:val="000000"/>
          <w:sz w:val="24"/>
          <w:szCs w:val="24"/>
        </w:rPr>
      </w:pPr>
      <w:r>
        <w:rPr>
          <w:rFonts w:ascii="Times New Roman" w:hAnsi="Times New Roman"/>
          <w:color w:val="000000"/>
          <w:sz w:val="24"/>
          <w:szCs w:val="24"/>
        </w:rPr>
        <w:t xml:space="preserve">Projekt będzie realizowany </w:t>
      </w:r>
      <w:r>
        <w:rPr>
          <w:rFonts w:ascii="Times New Roman" w:hAnsi="Times New Roman"/>
          <w:sz w:val="24"/>
          <w:szCs w:val="24"/>
        </w:rPr>
        <w:t xml:space="preserve">od 20 czerwca 2026 do 6 czerwca 2027.   </w:t>
      </w:r>
    </w:p>
    <w:p w14:paraId="68005661" w14:textId="77777777" w:rsidR="00060E26" w:rsidRDefault="002245DE">
      <w:pPr>
        <w:widowControl w:val="0"/>
        <w:numPr>
          <w:ilvl w:val="1"/>
          <w:numId w:val="1"/>
        </w:numPr>
        <w:tabs>
          <w:tab w:val="left" w:pos="284"/>
          <w:tab w:val="left" w:pos="426"/>
        </w:tabs>
        <w:autoSpaceDE w:val="0"/>
        <w:autoSpaceDN w:val="0"/>
        <w:adjustRightInd w:val="0"/>
        <w:spacing w:after="0" w:line="360" w:lineRule="auto"/>
        <w:ind w:left="0" w:firstLine="0"/>
        <w:jc w:val="both"/>
        <w:rPr>
          <w:rFonts w:ascii="Times New Roman" w:hAnsi="Times New Roman"/>
          <w:b/>
          <w:bCs/>
          <w:color w:val="000000"/>
          <w:sz w:val="24"/>
          <w:szCs w:val="24"/>
        </w:rPr>
      </w:pPr>
      <w:r>
        <w:rPr>
          <w:rFonts w:ascii="Times New Roman" w:hAnsi="Times New Roman"/>
          <w:color w:val="000000"/>
          <w:sz w:val="24"/>
          <w:szCs w:val="24"/>
        </w:rPr>
        <w:t xml:space="preserve"> Uczestnikami Projektu mogą być dzieci i młodzież, przy czym sugerowany wiek uczestników to 10-18 lat. </w:t>
      </w:r>
    </w:p>
    <w:p w14:paraId="6FFEB78E" w14:textId="77777777" w:rsidR="00060E26" w:rsidRDefault="002245DE">
      <w:pPr>
        <w:widowControl w:val="0"/>
        <w:numPr>
          <w:ilvl w:val="1"/>
          <w:numId w:val="1"/>
        </w:numPr>
        <w:tabs>
          <w:tab w:val="left" w:pos="284"/>
          <w:tab w:val="left" w:pos="426"/>
        </w:tabs>
        <w:autoSpaceDE w:val="0"/>
        <w:autoSpaceDN w:val="0"/>
        <w:adjustRightInd w:val="0"/>
        <w:spacing w:after="0" w:line="360" w:lineRule="auto"/>
        <w:ind w:left="0" w:firstLine="0"/>
        <w:jc w:val="both"/>
        <w:rPr>
          <w:rFonts w:ascii="Times New Roman" w:hAnsi="Times New Roman"/>
          <w:b/>
          <w:bCs/>
          <w:color w:val="000000"/>
          <w:sz w:val="24"/>
          <w:szCs w:val="24"/>
        </w:rPr>
      </w:pPr>
      <w:r>
        <w:rPr>
          <w:rFonts w:ascii="Times New Roman" w:hAnsi="Times New Roman"/>
          <w:color w:val="000000"/>
          <w:sz w:val="24"/>
          <w:szCs w:val="24"/>
        </w:rPr>
        <w:t>Warunkiem udziału w Projekcie jest przystąpienie do przesłuchań wokalnych i/lub audycji tanecznej, zwanych dalej Naborami, które odbędą się w dniach 12-13 września 2026 roku.</w:t>
      </w:r>
    </w:p>
    <w:p w14:paraId="19D4A724" w14:textId="77777777" w:rsidR="00060E26" w:rsidRDefault="002245DE">
      <w:pPr>
        <w:widowControl w:val="0"/>
        <w:numPr>
          <w:ilvl w:val="1"/>
          <w:numId w:val="1"/>
        </w:numPr>
        <w:tabs>
          <w:tab w:val="left" w:pos="284"/>
          <w:tab w:val="left" w:pos="426"/>
        </w:tabs>
        <w:autoSpaceDE w:val="0"/>
        <w:autoSpaceDN w:val="0"/>
        <w:adjustRightInd w:val="0"/>
        <w:spacing w:after="0" w:line="360" w:lineRule="auto"/>
        <w:ind w:left="0" w:firstLine="0"/>
        <w:jc w:val="both"/>
        <w:rPr>
          <w:rFonts w:ascii="Times New Roman" w:hAnsi="Times New Roman"/>
          <w:b/>
          <w:bCs/>
          <w:color w:val="000000"/>
          <w:sz w:val="24"/>
          <w:szCs w:val="24"/>
        </w:rPr>
      </w:pPr>
      <w:r>
        <w:rPr>
          <w:rFonts w:ascii="Times New Roman" w:hAnsi="Times New Roman"/>
          <w:color w:val="000000"/>
          <w:sz w:val="24"/>
          <w:szCs w:val="24"/>
        </w:rPr>
        <w:t>Spośród osób, które wezmą udział w Naborach Organizator wyłoni wykonawców musicalu, w tym solistów, chórzystów i tancerzy, zwanych dalej Uczestnikami Projektu.</w:t>
      </w:r>
    </w:p>
    <w:p w14:paraId="0E1CE0EE" w14:textId="77777777" w:rsidR="00060E26" w:rsidRDefault="002245DE">
      <w:pPr>
        <w:widowControl w:val="0"/>
        <w:numPr>
          <w:ilvl w:val="1"/>
          <w:numId w:val="1"/>
        </w:numPr>
        <w:tabs>
          <w:tab w:val="left" w:pos="284"/>
          <w:tab w:val="left" w:pos="426"/>
        </w:tabs>
        <w:autoSpaceDE w:val="0"/>
        <w:autoSpaceDN w:val="0"/>
        <w:adjustRightInd w:val="0"/>
        <w:spacing w:after="0" w:line="360" w:lineRule="auto"/>
        <w:ind w:left="0" w:firstLine="0"/>
        <w:jc w:val="both"/>
        <w:rPr>
          <w:rFonts w:ascii="Times New Roman" w:hAnsi="Times New Roman"/>
          <w:bCs/>
          <w:color w:val="000000"/>
          <w:sz w:val="24"/>
          <w:szCs w:val="24"/>
        </w:rPr>
      </w:pPr>
      <w:r>
        <w:rPr>
          <w:rFonts w:ascii="Times New Roman" w:hAnsi="Times New Roman"/>
          <w:bCs/>
          <w:color w:val="000000"/>
          <w:sz w:val="24"/>
          <w:szCs w:val="24"/>
        </w:rPr>
        <w:t>Udział w Projekcie rozpoczyna z chwilą przystąpienia Uczestnika do Naborów, niezależnie od ich wyników.</w:t>
      </w:r>
    </w:p>
    <w:p w14:paraId="04EDBD91" w14:textId="77777777" w:rsidR="00060E26" w:rsidRDefault="002245DE">
      <w:pPr>
        <w:widowControl w:val="0"/>
        <w:numPr>
          <w:ilvl w:val="1"/>
          <w:numId w:val="1"/>
        </w:numPr>
        <w:tabs>
          <w:tab w:val="left" w:pos="284"/>
          <w:tab w:val="left" w:pos="426"/>
        </w:tabs>
        <w:autoSpaceDE w:val="0"/>
        <w:autoSpaceDN w:val="0"/>
        <w:adjustRightInd w:val="0"/>
        <w:spacing w:after="0" w:line="360" w:lineRule="auto"/>
        <w:ind w:left="0" w:firstLine="0"/>
        <w:jc w:val="both"/>
        <w:rPr>
          <w:rFonts w:ascii="Times New Roman" w:hAnsi="Times New Roman"/>
          <w:b/>
          <w:bCs/>
          <w:color w:val="000000"/>
          <w:sz w:val="24"/>
          <w:szCs w:val="24"/>
        </w:rPr>
      </w:pPr>
      <w:r>
        <w:rPr>
          <w:rFonts w:ascii="Times New Roman" w:hAnsi="Times New Roman"/>
          <w:color w:val="000000"/>
          <w:sz w:val="24"/>
          <w:szCs w:val="24"/>
        </w:rPr>
        <w:t xml:space="preserve">Z tytułu udziału w Projekcie jego Uczestnikom nie przysługuje żadne wynagrodzenie, rekompensata czy zwrot kosztów ani świadczenia niepieniężne. </w:t>
      </w:r>
    </w:p>
    <w:p w14:paraId="2F8E1282" w14:textId="77777777" w:rsidR="00060E26" w:rsidRDefault="002245DE">
      <w:pPr>
        <w:widowControl w:val="0"/>
        <w:numPr>
          <w:ilvl w:val="1"/>
          <w:numId w:val="1"/>
        </w:numPr>
        <w:tabs>
          <w:tab w:val="left" w:pos="284"/>
          <w:tab w:val="left" w:pos="426"/>
        </w:tabs>
        <w:autoSpaceDE w:val="0"/>
        <w:autoSpaceDN w:val="0"/>
        <w:adjustRightInd w:val="0"/>
        <w:spacing w:after="0" w:line="360" w:lineRule="auto"/>
        <w:ind w:left="0" w:firstLine="0"/>
        <w:jc w:val="both"/>
        <w:rPr>
          <w:rFonts w:ascii="Times New Roman" w:hAnsi="Times New Roman"/>
          <w:color w:val="000000"/>
          <w:sz w:val="24"/>
          <w:szCs w:val="24"/>
        </w:rPr>
      </w:pPr>
      <w:r>
        <w:rPr>
          <w:rFonts w:ascii="Times New Roman" w:hAnsi="Times New Roman"/>
          <w:color w:val="000000"/>
          <w:sz w:val="24"/>
          <w:szCs w:val="24"/>
        </w:rPr>
        <w:t xml:space="preserve">Każda osoba zgłaszająca się do udziału w Projekcie oświadcza, że zapoznała się z niniejszym Regulaminem i wyraża zgodę na jego postanowienia. </w:t>
      </w:r>
    </w:p>
    <w:p w14:paraId="7868CCDB" w14:textId="77777777" w:rsidR="00060E26" w:rsidRDefault="002245DE">
      <w:pPr>
        <w:widowControl w:val="0"/>
        <w:numPr>
          <w:ilvl w:val="1"/>
          <w:numId w:val="1"/>
        </w:numPr>
        <w:tabs>
          <w:tab w:val="left" w:pos="284"/>
          <w:tab w:val="left" w:pos="426"/>
        </w:tabs>
        <w:autoSpaceDE w:val="0"/>
        <w:autoSpaceDN w:val="0"/>
        <w:adjustRightInd w:val="0"/>
        <w:spacing w:after="0" w:line="360" w:lineRule="auto"/>
        <w:ind w:left="0" w:firstLine="0"/>
        <w:jc w:val="both"/>
        <w:rPr>
          <w:rFonts w:ascii="Times New Roman" w:hAnsi="Times New Roman"/>
          <w:color w:val="000000"/>
          <w:sz w:val="24"/>
          <w:szCs w:val="24"/>
        </w:rPr>
      </w:pPr>
      <w:r>
        <w:rPr>
          <w:rFonts w:ascii="Times New Roman" w:hAnsi="Times New Roman"/>
          <w:color w:val="000000"/>
          <w:sz w:val="24"/>
          <w:szCs w:val="24"/>
        </w:rPr>
        <w:t>Organizator oświadcza, że w instytucji zostały wprowadzone do stosowania „Standardy Ochrony Małoletnich”, których podstawowym celem jest zapewnienie bezpieczeństwa małoletnim uczestnikom Projektu, dbałość o ich dobro, uwzględnianie ich potrzeb i podejmowanie działań w ich jak najlepszym interesie.</w:t>
      </w:r>
    </w:p>
    <w:p w14:paraId="6787E046" w14:textId="77777777" w:rsidR="00060E26" w:rsidRDefault="00060E26">
      <w:pPr>
        <w:pStyle w:val="Bezodstpw"/>
        <w:rPr>
          <w:rFonts w:ascii="Times New Roman" w:hAnsi="Times New Roman"/>
          <w:sz w:val="24"/>
          <w:szCs w:val="24"/>
        </w:rPr>
      </w:pPr>
    </w:p>
    <w:p w14:paraId="62B3BADD" w14:textId="77777777" w:rsidR="00060E26" w:rsidRDefault="002245DE">
      <w:pPr>
        <w:widowControl w:val="0"/>
        <w:autoSpaceDE w:val="0"/>
        <w:autoSpaceDN w:val="0"/>
        <w:adjustRightInd w:val="0"/>
        <w:spacing w:after="0" w:line="360" w:lineRule="auto"/>
        <w:rPr>
          <w:rFonts w:ascii="Times New Roman" w:hAnsi="Times New Roman"/>
          <w:b/>
          <w:bCs/>
          <w:color w:val="000000"/>
          <w:sz w:val="24"/>
          <w:szCs w:val="24"/>
        </w:rPr>
      </w:pPr>
      <w:r>
        <w:rPr>
          <w:rFonts w:ascii="Times New Roman" w:hAnsi="Times New Roman"/>
          <w:b/>
          <w:bCs/>
          <w:color w:val="000000"/>
          <w:sz w:val="24"/>
          <w:szCs w:val="24"/>
        </w:rPr>
        <w:t>2. NABÓR DO PROJEKTU</w:t>
      </w:r>
    </w:p>
    <w:p w14:paraId="24149D88" w14:textId="77777777" w:rsidR="00060E26" w:rsidRDefault="002245DE">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2.1. Celem Naborów jest wyłonienie wykonawców </w:t>
      </w:r>
      <w:r>
        <w:rPr>
          <w:rFonts w:ascii="Times New Roman" w:hAnsi="Times New Roman"/>
          <w:sz w:val="24"/>
          <w:szCs w:val="24"/>
        </w:rPr>
        <w:t>musicalu</w:t>
      </w:r>
      <w:r>
        <w:rPr>
          <w:rFonts w:ascii="Times New Roman" w:hAnsi="Times New Roman"/>
          <w:color w:val="000000"/>
          <w:sz w:val="24"/>
          <w:szCs w:val="24"/>
        </w:rPr>
        <w:t xml:space="preserve"> zgodnie z wymogami libretta oraz koncepcją reżysera Musicalu,</w:t>
      </w:r>
      <w:r>
        <w:rPr>
          <w:rFonts w:ascii="Times New Roman" w:hAnsi="Times New Roman"/>
          <w:sz w:val="24"/>
          <w:szCs w:val="24"/>
        </w:rPr>
        <w:t xml:space="preserve"> w tym:</w:t>
      </w:r>
    </w:p>
    <w:p w14:paraId="45EC3DCD" w14:textId="77777777" w:rsidR="00060E26" w:rsidRDefault="002245DE">
      <w:pPr>
        <w:numPr>
          <w:ilvl w:val="0"/>
          <w:numId w:val="2"/>
        </w:numPr>
        <w:autoSpaceDE w:val="0"/>
        <w:autoSpaceDN w:val="0"/>
        <w:adjustRightInd w:val="0"/>
        <w:spacing w:after="0" w:line="360" w:lineRule="auto"/>
        <w:ind w:left="426" w:hanging="426"/>
        <w:jc w:val="both"/>
        <w:rPr>
          <w:rFonts w:ascii="Times New Roman" w:hAnsi="Times New Roman"/>
          <w:color w:val="000000"/>
          <w:sz w:val="24"/>
          <w:szCs w:val="24"/>
        </w:rPr>
      </w:pPr>
      <w:r>
        <w:rPr>
          <w:rFonts w:ascii="Times New Roman" w:hAnsi="Times New Roman"/>
          <w:sz w:val="24"/>
          <w:szCs w:val="24"/>
        </w:rPr>
        <w:t xml:space="preserve">solisty do roli głównej </w:t>
      </w:r>
    </w:p>
    <w:p w14:paraId="130BC1AF" w14:textId="77777777" w:rsidR="00060E26" w:rsidRDefault="002245D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Król Maciuś – preferowany wiek 11-13 lat (podwójna obsada,</w:t>
      </w:r>
      <w:r>
        <w:rPr>
          <w:rFonts w:ascii="Times New Roman" w:hAnsi="Times New Roman"/>
        </w:rPr>
        <w:t xml:space="preserve"> rola wokalno-aktorska</w:t>
      </w:r>
      <w:r>
        <w:rPr>
          <w:rFonts w:ascii="Times New Roman" w:hAnsi="Times New Roman"/>
          <w:sz w:val="24"/>
          <w:szCs w:val="24"/>
        </w:rPr>
        <w:t xml:space="preserve">) </w:t>
      </w:r>
    </w:p>
    <w:p w14:paraId="451212BE" w14:textId="77777777" w:rsidR="00060E26" w:rsidRDefault="002245DE">
      <w:pPr>
        <w:pStyle w:val="Akapitzlist"/>
        <w:numPr>
          <w:ilvl w:val="0"/>
          <w:numId w:val="2"/>
        </w:numPr>
        <w:autoSpaceDE w:val="0"/>
        <w:autoSpaceDN w:val="0"/>
        <w:adjustRightInd w:val="0"/>
        <w:spacing w:after="0" w:line="360" w:lineRule="auto"/>
        <w:ind w:left="426" w:hanging="426"/>
        <w:jc w:val="both"/>
        <w:rPr>
          <w:rFonts w:ascii="Times New Roman" w:hAnsi="Times New Roman"/>
          <w:sz w:val="24"/>
          <w:szCs w:val="24"/>
        </w:rPr>
      </w:pPr>
      <w:r>
        <w:rPr>
          <w:rFonts w:ascii="Times New Roman" w:hAnsi="Times New Roman"/>
          <w:sz w:val="24"/>
          <w:szCs w:val="24"/>
        </w:rPr>
        <w:lastRenderedPageBreak/>
        <w:t xml:space="preserve">solistów do pozostałych ról: </w:t>
      </w:r>
    </w:p>
    <w:p w14:paraId="6165D764" w14:textId="77777777" w:rsidR="00060E26" w:rsidRDefault="002245DE">
      <w:pPr>
        <w:pStyle w:val="Default"/>
        <w:spacing w:after="142"/>
        <w:rPr>
          <w:rFonts w:ascii="Times New Roman" w:hAnsi="Times New Roman" w:cs="Times New Roman"/>
        </w:rPr>
      </w:pPr>
      <w:r>
        <w:rPr>
          <w:rFonts w:ascii="Times New Roman" w:hAnsi="Times New Roman" w:cs="Times New Roman"/>
        </w:rPr>
        <w:t xml:space="preserve">Felek – preferowany wiek 12-14 lat (podwójna obsada, rola wokalno-aktorska) </w:t>
      </w:r>
    </w:p>
    <w:p w14:paraId="1B050566" w14:textId="77777777" w:rsidR="00060E26" w:rsidRDefault="002245DE">
      <w:pPr>
        <w:pStyle w:val="Default"/>
        <w:spacing w:after="142"/>
        <w:rPr>
          <w:rFonts w:ascii="Times New Roman" w:hAnsi="Times New Roman" w:cs="Times New Roman"/>
        </w:rPr>
      </w:pPr>
      <w:r>
        <w:rPr>
          <w:rFonts w:ascii="Times New Roman" w:hAnsi="Times New Roman" w:cs="Times New Roman"/>
        </w:rPr>
        <w:t xml:space="preserve">Irenka – preferowany wiek 11-13 lat (podwójna obsada, rola wokalno-aktorska) </w:t>
      </w:r>
    </w:p>
    <w:p w14:paraId="2AACED60" w14:textId="77777777" w:rsidR="00060E26" w:rsidRDefault="002245DE">
      <w:pPr>
        <w:pStyle w:val="Default"/>
        <w:spacing w:after="142"/>
        <w:rPr>
          <w:rFonts w:ascii="Times New Roman" w:hAnsi="Times New Roman" w:cs="Times New Roman"/>
        </w:rPr>
      </w:pPr>
      <w:proofErr w:type="spellStart"/>
      <w:r>
        <w:rPr>
          <w:rFonts w:ascii="Times New Roman" w:hAnsi="Times New Roman" w:cs="Times New Roman"/>
        </w:rPr>
        <w:t>Klu-Klu</w:t>
      </w:r>
      <w:proofErr w:type="spellEnd"/>
      <w:r>
        <w:rPr>
          <w:rFonts w:ascii="Times New Roman" w:hAnsi="Times New Roman" w:cs="Times New Roman"/>
        </w:rPr>
        <w:t xml:space="preserve"> – preferowany wiek 11-13 lat (podwójna obsada, rola wokalno-aktorska) </w:t>
      </w:r>
    </w:p>
    <w:p w14:paraId="471B551D" w14:textId="77777777" w:rsidR="00060E26" w:rsidRDefault="002245DE">
      <w:pPr>
        <w:pStyle w:val="Default"/>
        <w:spacing w:after="142"/>
        <w:rPr>
          <w:rFonts w:ascii="Times New Roman" w:hAnsi="Times New Roman" w:cs="Times New Roman"/>
        </w:rPr>
      </w:pPr>
      <w:r>
        <w:rPr>
          <w:rFonts w:ascii="Times New Roman" w:hAnsi="Times New Roman" w:cs="Times New Roman"/>
        </w:rPr>
        <w:t xml:space="preserve">c) tancerzy (maks. 25 osób) </w:t>
      </w:r>
    </w:p>
    <w:p w14:paraId="7E9D202F" w14:textId="77777777" w:rsidR="00060E26" w:rsidRDefault="002245DE">
      <w:pPr>
        <w:pStyle w:val="Default"/>
        <w:rPr>
          <w:rFonts w:ascii="Times New Roman" w:hAnsi="Times New Roman" w:cs="Times New Roman"/>
        </w:rPr>
      </w:pPr>
      <w:r>
        <w:rPr>
          <w:rFonts w:ascii="Times New Roman" w:hAnsi="Times New Roman" w:cs="Times New Roman"/>
        </w:rPr>
        <w:t>d) chóru (maks. 40 osób),</w:t>
      </w:r>
    </w:p>
    <w:p w14:paraId="6CE8A56E" w14:textId="77777777" w:rsidR="00060E26" w:rsidRDefault="00060E26">
      <w:pPr>
        <w:pStyle w:val="Default"/>
        <w:rPr>
          <w:rFonts w:ascii="Times New Roman" w:hAnsi="Times New Roman" w:cs="Times New Roman"/>
        </w:rPr>
      </w:pPr>
    </w:p>
    <w:p w14:paraId="341F5EA1" w14:textId="77777777" w:rsidR="00060E26" w:rsidRDefault="002245DE">
      <w:pPr>
        <w:autoSpaceDE w:val="0"/>
        <w:autoSpaceDN w:val="0"/>
        <w:adjustRightInd w:val="0"/>
        <w:spacing w:after="0" w:line="360" w:lineRule="auto"/>
        <w:rPr>
          <w:rFonts w:ascii="Times New Roman" w:hAnsi="Times New Roman"/>
          <w:b/>
          <w:sz w:val="24"/>
          <w:szCs w:val="24"/>
        </w:rPr>
      </w:pPr>
      <w:r>
        <w:rPr>
          <w:rFonts w:ascii="Times New Roman" w:hAnsi="Times New Roman"/>
          <w:b/>
          <w:sz w:val="24"/>
          <w:szCs w:val="24"/>
        </w:rPr>
        <w:t>przy czym Organizator zastrzega sobie prawo do wyboru ostatecznej obsady ról solowych    już na etapie prób do musicalu, a także do zmiany ilości osób wybranych do poszczególnych ról / grup.</w:t>
      </w:r>
    </w:p>
    <w:p w14:paraId="327E0F18" w14:textId="77777777" w:rsidR="00060E26" w:rsidRDefault="002245DE">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2.2. Nabory przeprowadzą i ocenią wskazani przez Organizatora instruktorzy z zakresu śpiewu i gry aktorskiej oraz reżyser i choreograf musicalu.</w:t>
      </w:r>
    </w:p>
    <w:p w14:paraId="2915E5EF" w14:textId="77777777" w:rsidR="00060E26" w:rsidRDefault="002245D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2.3. Nabory zostaną przeprowadzone dwuetapowo – etap pierwszy będzie miał charakter warsztatowy,  sprawdzający predyspozycje Uczestników podczas pracy z instruktorem w grupie; etap drugi  będzie miał charakter prezentacji indywidualnych. </w:t>
      </w:r>
      <w:r>
        <w:rPr>
          <w:rFonts w:ascii="Times New Roman" w:hAnsi="Times New Roman"/>
          <w:b/>
          <w:sz w:val="24"/>
          <w:szCs w:val="24"/>
        </w:rPr>
        <w:t xml:space="preserve"> </w:t>
      </w:r>
    </w:p>
    <w:p w14:paraId="4822CFF9" w14:textId="77777777" w:rsidR="00060E26" w:rsidRDefault="002245DE">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 xml:space="preserve">Do etapu drugiego przechodzą tylko wybrani Uczestnicy, wskazani przez instruktorów na podstawie ocen dokonanych po przeprowadzeniu i zakończeniu pierwszego etapu.  </w:t>
      </w:r>
    </w:p>
    <w:p w14:paraId="7A916E9A" w14:textId="77777777" w:rsidR="00060E26" w:rsidRDefault="002245DE">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2.5. Ocena Uczestników na obu etapach uwzględniać będzie następujące kryteria:</w:t>
      </w:r>
    </w:p>
    <w:p w14:paraId="384D0068" w14:textId="4B0E4BEF" w:rsidR="00060E26" w:rsidRDefault="002245DE">
      <w:pPr>
        <w:pStyle w:val="Akapitzlist"/>
        <w:numPr>
          <w:ilvl w:val="0"/>
          <w:numId w:val="3"/>
        </w:numPr>
        <w:autoSpaceDE w:val="0"/>
        <w:autoSpaceDN w:val="0"/>
        <w:adjustRightInd w:val="0"/>
        <w:spacing w:after="0" w:line="360" w:lineRule="auto"/>
        <w:ind w:left="426" w:hanging="426"/>
        <w:jc w:val="both"/>
        <w:rPr>
          <w:rFonts w:ascii="Times New Roman" w:hAnsi="Times New Roman"/>
          <w:color w:val="000000"/>
          <w:sz w:val="24"/>
          <w:szCs w:val="24"/>
        </w:rPr>
      </w:pPr>
      <w:r>
        <w:rPr>
          <w:rFonts w:ascii="Times New Roman" w:hAnsi="Times New Roman"/>
          <w:color w:val="000000"/>
          <w:sz w:val="24"/>
          <w:szCs w:val="24"/>
        </w:rPr>
        <w:t>poziom prezentacji – warsztat i wyraz artystyczny (wszystkie rodzaje prezentacji),</w:t>
      </w:r>
    </w:p>
    <w:p w14:paraId="7D15765C" w14:textId="77777777" w:rsidR="00060E26" w:rsidRDefault="002245DE">
      <w:pPr>
        <w:pStyle w:val="Akapitzlist"/>
        <w:numPr>
          <w:ilvl w:val="0"/>
          <w:numId w:val="3"/>
        </w:numPr>
        <w:autoSpaceDE w:val="0"/>
        <w:autoSpaceDN w:val="0"/>
        <w:adjustRightInd w:val="0"/>
        <w:spacing w:after="0" w:line="360" w:lineRule="auto"/>
        <w:ind w:left="426" w:hanging="426"/>
        <w:jc w:val="both"/>
        <w:rPr>
          <w:rFonts w:ascii="Times New Roman" w:hAnsi="Times New Roman"/>
          <w:color w:val="000000"/>
          <w:sz w:val="24"/>
          <w:szCs w:val="24"/>
        </w:rPr>
      </w:pPr>
      <w:r>
        <w:rPr>
          <w:rFonts w:ascii="Times New Roman" w:hAnsi="Times New Roman"/>
          <w:color w:val="000000"/>
          <w:sz w:val="24"/>
          <w:szCs w:val="24"/>
        </w:rPr>
        <w:t>prezencję, predyspozycje aktorskie i ruchowe (role solowe),</w:t>
      </w:r>
    </w:p>
    <w:p w14:paraId="3B6AACCB" w14:textId="77777777" w:rsidR="00060E26" w:rsidRDefault="002245DE">
      <w:pPr>
        <w:pStyle w:val="Akapitzlist"/>
        <w:numPr>
          <w:ilvl w:val="0"/>
          <w:numId w:val="3"/>
        </w:numPr>
        <w:autoSpaceDE w:val="0"/>
        <w:autoSpaceDN w:val="0"/>
        <w:adjustRightInd w:val="0"/>
        <w:spacing w:after="0" w:line="360" w:lineRule="auto"/>
        <w:ind w:left="426" w:hanging="426"/>
        <w:jc w:val="both"/>
        <w:rPr>
          <w:rFonts w:ascii="Times New Roman" w:hAnsi="Times New Roman"/>
          <w:color w:val="000000"/>
          <w:sz w:val="24"/>
          <w:szCs w:val="24"/>
        </w:rPr>
      </w:pPr>
      <w:r>
        <w:rPr>
          <w:rFonts w:ascii="Times New Roman" w:hAnsi="Times New Roman"/>
          <w:color w:val="000000"/>
          <w:sz w:val="24"/>
          <w:szCs w:val="24"/>
        </w:rPr>
        <w:t xml:space="preserve">kreatywność i umiejętność interpretacji tekstu (prezentacje </w:t>
      </w:r>
      <w:r>
        <w:rPr>
          <w:rFonts w:ascii="Times New Roman" w:hAnsi="Times New Roman"/>
          <w:sz w:val="24"/>
          <w:szCs w:val="24"/>
        </w:rPr>
        <w:t>wokalno-aktorskie).</w:t>
      </w:r>
    </w:p>
    <w:p w14:paraId="0673CDE1" w14:textId="77777777" w:rsidR="00060E26" w:rsidRDefault="002245DE">
      <w:pPr>
        <w:pStyle w:val="Akapitzlist"/>
        <w:widowControl w:val="0"/>
        <w:numPr>
          <w:ilvl w:val="1"/>
          <w:numId w:val="4"/>
        </w:numPr>
        <w:autoSpaceDE w:val="0"/>
        <w:autoSpaceDN w:val="0"/>
        <w:adjustRightInd w:val="0"/>
        <w:spacing w:after="0" w:line="360" w:lineRule="auto"/>
        <w:ind w:left="0" w:firstLine="0"/>
        <w:jc w:val="both"/>
        <w:rPr>
          <w:rFonts w:ascii="Times New Roman" w:hAnsi="Times New Roman"/>
          <w:sz w:val="24"/>
          <w:szCs w:val="24"/>
        </w:rPr>
      </w:pPr>
      <w:r>
        <w:rPr>
          <w:rFonts w:ascii="Times New Roman" w:hAnsi="Times New Roman"/>
          <w:color w:val="000000"/>
          <w:sz w:val="24"/>
          <w:szCs w:val="24"/>
        </w:rPr>
        <w:t xml:space="preserve"> Decyzje Instruktorów dotyczące wyboru Uczestników na obu etapach Naborów są ostateczne, a Organizator </w:t>
      </w:r>
      <w:r>
        <w:rPr>
          <w:rFonts w:ascii="Times New Roman" w:hAnsi="Times New Roman"/>
          <w:sz w:val="24"/>
          <w:szCs w:val="24"/>
        </w:rPr>
        <w:t>nie jest zobowiązany do podawania powodów podjęcia decyzji o zakwalifikowaniu lub  niezakwalifikowaniu  poszczególnych Uczestników do udziału w Projekcie.</w:t>
      </w:r>
    </w:p>
    <w:p w14:paraId="23ADD3F5" w14:textId="77777777" w:rsidR="00060E26" w:rsidRDefault="002245DE">
      <w:pPr>
        <w:pStyle w:val="Akapitzlist"/>
        <w:widowControl w:val="0"/>
        <w:numPr>
          <w:ilvl w:val="1"/>
          <w:numId w:val="4"/>
        </w:numPr>
        <w:autoSpaceDE w:val="0"/>
        <w:autoSpaceDN w:val="0"/>
        <w:adjustRightInd w:val="0"/>
        <w:spacing w:after="0" w:line="360" w:lineRule="auto"/>
        <w:ind w:left="0" w:firstLine="0"/>
        <w:jc w:val="both"/>
        <w:rPr>
          <w:rFonts w:ascii="Times New Roman" w:hAnsi="Times New Roman"/>
          <w:sz w:val="24"/>
          <w:szCs w:val="24"/>
        </w:rPr>
      </w:pPr>
      <w:r>
        <w:rPr>
          <w:rFonts w:ascii="Times New Roman" w:hAnsi="Times New Roman"/>
          <w:sz w:val="24"/>
          <w:szCs w:val="24"/>
        </w:rPr>
        <w:t xml:space="preserve">W uzasadnionym przypadku Organizator zastrzega sobie prawo do przeprowadzenia dodatkowego Naboru. </w:t>
      </w:r>
    </w:p>
    <w:p w14:paraId="5EA91FB7" w14:textId="77777777" w:rsidR="00060E26" w:rsidRDefault="002245DE">
      <w:pPr>
        <w:pStyle w:val="Akapitzlist"/>
        <w:numPr>
          <w:ilvl w:val="1"/>
          <w:numId w:val="4"/>
        </w:numPr>
        <w:autoSpaceDE w:val="0"/>
        <w:autoSpaceDN w:val="0"/>
        <w:adjustRightInd w:val="0"/>
        <w:spacing w:after="0" w:line="360" w:lineRule="auto"/>
        <w:ind w:left="0" w:firstLine="0"/>
        <w:jc w:val="both"/>
        <w:rPr>
          <w:rFonts w:ascii="Times New Roman" w:hAnsi="Times New Roman"/>
          <w:color w:val="000000"/>
          <w:sz w:val="24"/>
          <w:szCs w:val="24"/>
        </w:rPr>
      </w:pPr>
      <w:r>
        <w:rPr>
          <w:rFonts w:ascii="Times New Roman" w:hAnsi="Times New Roman"/>
          <w:color w:val="000000"/>
          <w:sz w:val="24"/>
          <w:szCs w:val="24"/>
        </w:rPr>
        <w:t xml:space="preserve">Udział w Naborach jest całkowicie nieodpłatny oraz nie stanowi konkursu w świetle przepisów prawa. </w:t>
      </w:r>
    </w:p>
    <w:p w14:paraId="193294C9" w14:textId="77777777" w:rsidR="00060E26" w:rsidRDefault="002245DE">
      <w:pPr>
        <w:numPr>
          <w:ilvl w:val="1"/>
          <w:numId w:val="4"/>
        </w:numPr>
        <w:autoSpaceDE w:val="0"/>
        <w:autoSpaceDN w:val="0"/>
        <w:adjustRightInd w:val="0"/>
        <w:spacing w:after="0" w:line="360" w:lineRule="auto"/>
        <w:ind w:left="426" w:hanging="426"/>
        <w:jc w:val="both"/>
        <w:rPr>
          <w:rFonts w:ascii="Times New Roman" w:hAnsi="Times New Roman"/>
          <w:color w:val="000000"/>
          <w:sz w:val="24"/>
          <w:szCs w:val="24"/>
        </w:rPr>
      </w:pPr>
      <w:r>
        <w:rPr>
          <w:rFonts w:ascii="Times New Roman" w:hAnsi="Times New Roman"/>
          <w:color w:val="000000"/>
          <w:sz w:val="24"/>
          <w:szCs w:val="24"/>
        </w:rPr>
        <w:lastRenderedPageBreak/>
        <w:t>Organizator zastrzega sobie prawo do zmiany ilości osób w ramach podanej obsady Musicalu.</w:t>
      </w:r>
    </w:p>
    <w:p w14:paraId="4482ACAD" w14:textId="77777777" w:rsidR="00060E26" w:rsidRDefault="00060E26">
      <w:pPr>
        <w:widowControl w:val="0"/>
        <w:autoSpaceDE w:val="0"/>
        <w:autoSpaceDN w:val="0"/>
        <w:adjustRightInd w:val="0"/>
        <w:spacing w:after="0" w:line="360" w:lineRule="auto"/>
        <w:rPr>
          <w:rFonts w:ascii="Times New Roman" w:hAnsi="Times New Roman"/>
          <w:b/>
          <w:bCs/>
          <w:color w:val="000000"/>
          <w:sz w:val="24"/>
          <w:szCs w:val="24"/>
        </w:rPr>
      </w:pPr>
    </w:p>
    <w:p w14:paraId="64273187" w14:textId="77777777" w:rsidR="00060E26" w:rsidRDefault="002245DE">
      <w:pPr>
        <w:widowControl w:val="0"/>
        <w:autoSpaceDE w:val="0"/>
        <w:autoSpaceDN w:val="0"/>
        <w:adjustRightInd w:val="0"/>
        <w:spacing w:after="0" w:line="360" w:lineRule="auto"/>
        <w:rPr>
          <w:rFonts w:ascii="Times New Roman" w:hAnsi="Times New Roman"/>
          <w:b/>
          <w:bCs/>
          <w:color w:val="000000"/>
          <w:sz w:val="24"/>
          <w:szCs w:val="24"/>
        </w:rPr>
      </w:pPr>
      <w:r>
        <w:rPr>
          <w:rFonts w:ascii="Times New Roman" w:hAnsi="Times New Roman"/>
          <w:b/>
          <w:bCs/>
          <w:color w:val="000000"/>
          <w:sz w:val="24"/>
          <w:szCs w:val="24"/>
        </w:rPr>
        <w:t>3. ZASADY UDZIAŁU W NABORACH</w:t>
      </w:r>
    </w:p>
    <w:p w14:paraId="4EA3E939" w14:textId="77777777"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bCs/>
          <w:color w:val="000000"/>
          <w:sz w:val="24"/>
          <w:szCs w:val="24"/>
        </w:rPr>
        <w:t xml:space="preserve">3.1. </w:t>
      </w:r>
      <w:r>
        <w:rPr>
          <w:rFonts w:ascii="Times New Roman" w:hAnsi="Times New Roman"/>
          <w:color w:val="000000"/>
          <w:sz w:val="24"/>
          <w:szCs w:val="24"/>
        </w:rPr>
        <w:t>Nabory przeprowadzone zostaną w dniach 12-13 września 2026 roku w Filharmonii Gorzowskiej według następującego planu:</w:t>
      </w:r>
    </w:p>
    <w:p w14:paraId="0137201B" w14:textId="77777777" w:rsidR="00060E26" w:rsidRDefault="002245DE">
      <w:pPr>
        <w:widowControl w:val="0"/>
        <w:autoSpaceDE w:val="0"/>
        <w:autoSpaceDN w:val="0"/>
        <w:adjustRightInd w:val="0"/>
        <w:spacing w:after="0" w:line="360" w:lineRule="auto"/>
        <w:jc w:val="both"/>
        <w:rPr>
          <w:rFonts w:ascii="Times New Roman" w:hAnsi="Times New Roman"/>
          <w:b/>
          <w:color w:val="000000"/>
          <w:sz w:val="24"/>
          <w:szCs w:val="24"/>
        </w:rPr>
      </w:pPr>
      <w:r>
        <w:rPr>
          <w:rFonts w:ascii="Times New Roman" w:hAnsi="Times New Roman"/>
          <w:b/>
          <w:color w:val="000000"/>
          <w:sz w:val="24"/>
          <w:szCs w:val="24"/>
        </w:rPr>
        <w:t>a) przesłuchania wokalne</w:t>
      </w:r>
    </w:p>
    <w:p w14:paraId="3AD74A9B" w14:textId="77777777" w:rsidR="00060E26" w:rsidRDefault="002245DE">
      <w:pPr>
        <w:widowControl w:val="0"/>
        <w:autoSpaceDE w:val="0"/>
        <w:autoSpaceDN w:val="0"/>
        <w:adjustRightInd w:val="0"/>
        <w:spacing w:after="0" w:line="360" w:lineRule="auto"/>
        <w:jc w:val="both"/>
        <w:rPr>
          <w:rFonts w:ascii="Times New Roman" w:hAnsi="Times New Roman"/>
          <w:b/>
          <w:color w:val="FF0000"/>
          <w:sz w:val="24"/>
          <w:szCs w:val="24"/>
        </w:rPr>
      </w:pPr>
      <w:r>
        <w:rPr>
          <w:rFonts w:ascii="Times New Roman" w:hAnsi="Times New Roman"/>
          <w:b/>
          <w:color w:val="FF0000"/>
          <w:sz w:val="24"/>
          <w:szCs w:val="24"/>
        </w:rPr>
        <w:t xml:space="preserve">12 września 2026, 10:00-15:30 </w:t>
      </w:r>
    </w:p>
    <w:p w14:paraId="7055E8E2" w14:textId="77777777" w:rsidR="00060E26" w:rsidRDefault="002245DE">
      <w:pPr>
        <w:widowControl w:val="0"/>
        <w:autoSpaceDE w:val="0"/>
        <w:autoSpaceDN w:val="0"/>
        <w:adjustRightInd w:val="0"/>
        <w:spacing w:after="0" w:line="360" w:lineRule="auto"/>
        <w:jc w:val="both"/>
        <w:rPr>
          <w:rFonts w:ascii="Times New Roman" w:hAnsi="Times New Roman"/>
          <w:b/>
          <w:color w:val="FF0000"/>
          <w:sz w:val="24"/>
          <w:szCs w:val="24"/>
        </w:rPr>
      </w:pPr>
      <w:r>
        <w:rPr>
          <w:rFonts w:ascii="Times New Roman" w:hAnsi="Times New Roman"/>
          <w:b/>
          <w:color w:val="FF0000"/>
          <w:sz w:val="24"/>
          <w:szCs w:val="24"/>
        </w:rPr>
        <w:t>13 września 2026, 10:00-13:00</w:t>
      </w:r>
    </w:p>
    <w:p w14:paraId="2AD423D5" w14:textId="77777777" w:rsidR="00060E26" w:rsidRDefault="002245DE">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etap pierwszy </w:t>
      </w:r>
      <w:r>
        <w:rPr>
          <w:rFonts w:ascii="Times New Roman" w:hAnsi="Times New Roman"/>
          <w:sz w:val="24"/>
          <w:szCs w:val="24"/>
        </w:rPr>
        <w:t>(wszyscy Uczestnicy) – praca z instruktorami w grupach, sprawdzenie predyspozycji słuchowych</w:t>
      </w:r>
    </w:p>
    <w:p w14:paraId="276F746D" w14:textId="77777777" w:rsidR="00060E26" w:rsidRDefault="002245DE">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 etap drugi</w:t>
      </w:r>
      <w:r>
        <w:rPr>
          <w:rFonts w:ascii="Times New Roman" w:hAnsi="Times New Roman"/>
          <w:sz w:val="24"/>
          <w:szCs w:val="24"/>
        </w:rPr>
        <w:t xml:space="preserve"> (wybrani Uczestnicy) – prezentacje indywidualne (wokalne / wokalno-aktorskie)</w:t>
      </w:r>
    </w:p>
    <w:p w14:paraId="79D24F76" w14:textId="77777777" w:rsidR="00060E26" w:rsidRDefault="002245DE">
      <w:pPr>
        <w:widowControl w:val="0"/>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 xml:space="preserve">b) audycja taneczna </w:t>
      </w:r>
    </w:p>
    <w:p w14:paraId="143F6837" w14:textId="39F9D85C" w:rsidR="00060E26" w:rsidRDefault="009634F6">
      <w:pPr>
        <w:widowControl w:val="0"/>
        <w:autoSpaceDE w:val="0"/>
        <w:autoSpaceDN w:val="0"/>
        <w:adjustRightInd w:val="0"/>
        <w:spacing w:after="0" w:line="360" w:lineRule="auto"/>
        <w:jc w:val="both"/>
        <w:rPr>
          <w:rFonts w:ascii="Times New Roman" w:hAnsi="Times New Roman"/>
          <w:b/>
          <w:color w:val="FF0000"/>
          <w:sz w:val="24"/>
          <w:szCs w:val="24"/>
        </w:rPr>
      </w:pPr>
      <w:r>
        <w:rPr>
          <w:rFonts w:ascii="Times New Roman" w:hAnsi="Times New Roman"/>
          <w:b/>
          <w:color w:val="FF0000"/>
          <w:sz w:val="24"/>
          <w:szCs w:val="24"/>
        </w:rPr>
        <w:t>13 września 2026, 14:00-</w:t>
      </w:r>
      <w:bookmarkStart w:id="0" w:name="_GoBack"/>
      <w:bookmarkEnd w:id="0"/>
      <w:r w:rsidR="002245DE">
        <w:rPr>
          <w:rFonts w:ascii="Times New Roman" w:hAnsi="Times New Roman"/>
          <w:b/>
          <w:color w:val="FF0000"/>
          <w:sz w:val="24"/>
          <w:szCs w:val="24"/>
        </w:rPr>
        <w:t>18.00</w:t>
      </w:r>
    </w:p>
    <w:p w14:paraId="5F8DD3AE" w14:textId="77777777"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b/>
          <w:color w:val="000000"/>
          <w:sz w:val="24"/>
          <w:szCs w:val="24"/>
        </w:rPr>
        <w:t xml:space="preserve"> etap pierwszy</w:t>
      </w:r>
      <w:r>
        <w:rPr>
          <w:rFonts w:ascii="Times New Roman" w:hAnsi="Times New Roman"/>
          <w:color w:val="000000"/>
          <w:sz w:val="24"/>
          <w:szCs w:val="24"/>
        </w:rPr>
        <w:t xml:space="preserve"> (wszyscy Uczestnicy) – nauka krótkiej choreografii z instruktorem w grupach, sprawdzenie predyspozycji ruchowo-rytmicznych,</w:t>
      </w:r>
    </w:p>
    <w:p w14:paraId="5EFEA1E9" w14:textId="77777777"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b/>
          <w:color w:val="000000"/>
          <w:sz w:val="24"/>
          <w:szCs w:val="24"/>
        </w:rPr>
        <w:t xml:space="preserve">- </w:t>
      </w:r>
      <w:r>
        <w:rPr>
          <w:rFonts w:ascii="Times New Roman" w:hAnsi="Times New Roman"/>
          <w:b/>
          <w:sz w:val="24"/>
          <w:szCs w:val="24"/>
        </w:rPr>
        <w:t>etap drugi</w:t>
      </w:r>
      <w:r>
        <w:rPr>
          <w:rFonts w:ascii="Times New Roman" w:hAnsi="Times New Roman"/>
          <w:sz w:val="24"/>
          <w:szCs w:val="24"/>
        </w:rPr>
        <w:t xml:space="preserve"> </w:t>
      </w:r>
      <w:r>
        <w:rPr>
          <w:rFonts w:ascii="Times New Roman" w:hAnsi="Times New Roman"/>
          <w:color w:val="000000"/>
          <w:sz w:val="24"/>
          <w:szCs w:val="24"/>
        </w:rPr>
        <w:t>(wybrani Uczestnicy) – indywidualne prezentacje taneczne.</w:t>
      </w:r>
    </w:p>
    <w:p w14:paraId="69965078" w14:textId="77777777"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W obu terminach Nabór prowadzony będzie dwuetapowo:  </w:t>
      </w:r>
    </w:p>
    <w:p w14:paraId="4699E9DA" w14:textId="77777777"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Dokładny harmonogram I etapu wraz z listami Uczestników zostanie zamieszczony na stronie Organizatora, najpóźniej dwa tygodnie przed terminem Naborów. </w:t>
      </w:r>
    </w:p>
    <w:p w14:paraId="7E83F9B2" w14:textId="00413EA3" w:rsidR="002245DE" w:rsidRPr="009835AD" w:rsidRDefault="002245DE">
      <w:pPr>
        <w:widowControl w:val="0"/>
        <w:autoSpaceDE w:val="0"/>
        <w:autoSpaceDN w:val="0"/>
        <w:adjustRightInd w:val="0"/>
        <w:spacing w:after="0" w:line="360" w:lineRule="auto"/>
        <w:jc w:val="both"/>
        <w:rPr>
          <w:rFonts w:ascii="Times New Roman" w:hAnsi="Times New Roman"/>
          <w:sz w:val="24"/>
          <w:szCs w:val="24"/>
        </w:rPr>
      </w:pPr>
      <w:r w:rsidRPr="009835AD">
        <w:rPr>
          <w:rFonts w:ascii="Times New Roman" w:hAnsi="Times New Roman"/>
          <w:sz w:val="24"/>
          <w:szCs w:val="24"/>
        </w:rPr>
        <w:t xml:space="preserve">Organizator zastrzega sobie możliwość zmiany godziny rozpoczęcia i zakończenia </w:t>
      </w:r>
      <w:r w:rsidR="009835AD" w:rsidRPr="009835AD">
        <w:rPr>
          <w:rFonts w:ascii="Times New Roman" w:hAnsi="Times New Roman"/>
          <w:sz w:val="24"/>
          <w:szCs w:val="24"/>
        </w:rPr>
        <w:t>przesłuchań wokalnych i audycji tanecznych, w zależności od ilości kandydatów.</w:t>
      </w:r>
      <w:r w:rsidRPr="009835AD">
        <w:rPr>
          <w:rFonts w:ascii="Times New Roman" w:hAnsi="Times New Roman"/>
          <w:sz w:val="24"/>
          <w:szCs w:val="24"/>
        </w:rPr>
        <w:t xml:space="preserve">  </w:t>
      </w:r>
    </w:p>
    <w:p w14:paraId="19AD3D5E" w14:textId="77777777" w:rsidR="00060E26" w:rsidRDefault="002245D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3.2. Wymagania dotyczące prezentacji Uczestników zakwalifikowanych do drugiego etapu:</w:t>
      </w:r>
    </w:p>
    <w:p w14:paraId="26180B94" w14:textId="77777777" w:rsidR="00060E26" w:rsidRDefault="002245D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prezentacje wokalne i wokalno-aktorskie</w:t>
      </w:r>
      <w:r>
        <w:rPr>
          <w:rFonts w:ascii="Times New Roman" w:hAnsi="Times New Roman"/>
          <w:sz w:val="24"/>
          <w:szCs w:val="24"/>
        </w:rPr>
        <w:t xml:space="preserve"> – przygotowanie i wykonanie jednej z piosenek wskazanych przez Organizatora; obligatoryjnie  – dla Uczestników ubiegających się o role solowe – przygotowanie wybranego przez Organizatora fragmentu z libretta.</w:t>
      </w:r>
    </w:p>
    <w:p w14:paraId="0380EABC" w14:textId="77777777" w:rsidR="00060E26" w:rsidRDefault="002245D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Dodatkowym atutem kandydata do roli solowej będą umiejętności taneczne/predyspozycje ruchowe. </w:t>
      </w:r>
    </w:p>
    <w:p w14:paraId="03B9EA18" w14:textId="77777777" w:rsidR="00060E26" w:rsidRDefault="002245D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 xml:space="preserve">Tytuły piosenek i fragmenty libretta, które należy przygotować do prezentacji w drugim etapie, zostaną zamieszczone na stronie internetowej </w:t>
      </w:r>
      <w:hyperlink r:id="rId9" w:history="1">
        <w:r>
          <w:rPr>
            <w:rStyle w:val="Hipercze"/>
            <w:rFonts w:ascii="Times New Roman" w:hAnsi="Times New Roman"/>
            <w:sz w:val="24"/>
            <w:szCs w:val="24"/>
          </w:rPr>
          <w:t>www.filharmoniagorzowska.pl</w:t>
        </w:r>
      </w:hyperlink>
      <w:r>
        <w:rPr>
          <w:rFonts w:ascii="Times New Roman" w:hAnsi="Times New Roman"/>
          <w:sz w:val="24"/>
          <w:szCs w:val="24"/>
        </w:rPr>
        <w:t>.</w:t>
      </w:r>
    </w:p>
    <w:p w14:paraId="0E564C40" w14:textId="77777777" w:rsidR="00060E26" w:rsidRDefault="002245D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prezentacje taneczne</w:t>
      </w:r>
      <w:r>
        <w:rPr>
          <w:rFonts w:ascii="Times New Roman" w:hAnsi="Times New Roman"/>
          <w:sz w:val="24"/>
          <w:szCs w:val="24"/>
        </w:rPr>
        <w:t xml:space="preserve"> –  przygotowanie i wykonanie krótkiego autorskiego występu tanecznego (choreografia; improwizacja) do wybranej przez siebie muzyki (sprzęt do odtworzenia zapewnia Organizator). </w:t>
      </w:r>
    </w:p>
    <w:p w14:paraId="1FB7E933" w14:textId="77777777"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3.3. Prezentacje wokalne w drugim etapie odbywać się będą z akompaniamentem fortepianu zapewnionym przez Organizatora,  zgodnie z wykazem podanych piosenek.</w:t>
      </w:r>
    </w:p>
    <w:p w14:paraId="6D7A1AF9" w14:textId="77777777" w:rsidR="00060E26" w:rsidRDefault="002245DE">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color w:val="000000"/>
          <w:sz w:val="24"/>
          <w:szCs w:val="24"/>
        </w:rPr>
        <w:t xml:space="preserve">3.4. </w:t>
      </w:r>
      <w:r>
        <w:rPr>
          <w:rFonts w:ascii="Times New Roman" w:hAnsi="Times New Roman"/>
          <w:b/>
          <w:color w:val="000000"/>
          <w:sz w:val="24"/>
          <w:szCs w:val="24"/>
        </w:rPr>
        <w:t>Maksymalny czas</w:t>
      </w:r>
      <w:r>
        <w:rPr>
          <w:rFonts w:ascii="Times New Roman" w:hAnsi="Times New Roman"/>
          <w:color w:val="000000"/>
          <w:sz w:val="24"/>
          <w:szCs w:val="24"/>
        </w:rPr>
        <w:t xml:space="preserve"> prezentacji indywidualnej w drugim etapie nie powinien przekraczać </w:t>
      </w:r>
      <w:r>
        <w:rPr>
          <w:rFonts w:ascii="Times New Roman" w:hAnsi="Times New Roman"/>
          <w:b/>
          <w:color w:val="000000"/>
          <w:sz w:val="24"/>
          <w:szCs w:val="24"/>
        </w:rPr>
        <w:t>2 minut</w:t>
      </w:r>
      <w:r>
        <w:rPr>
          <w:rFonts w:ascii="Times New Roman" w:hAnsi="Times New Roman"/>
          <w:color w:val="000000"/>
          <w:sz w:val="24"/>
          <w:szCs w:val="24"/>
        </w:rPr>
        <w:t>.</w:t>
      </w:r>
      <w:r>
        <w:rPr>
          <w:rFonts w:ascii="Times New Roman" w:hAnsi="Times New Roman"/>
          <w:sz w:val="24"/>
          <w:szCs w:val="24"/>
        </w:rPr>
        <w:t xml:space="preserve"> Przeprowadzający Nabór mogą w dowolnym momencie przerwać prezentację.</w:t>
      </w:r>
    </w:p>
    <w:p w14:paraId="0069AD4F" w14:textId="77777777" w:rsidR="00060E26" w:rsidRDefault="002245DE">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color w:val="000000"/>
          <w:sz w:val="24"/>
          <w:szCs w:val="24"/>
        </w:rPr>
        <w:t xml:space="preserve">3.5. </w:t>
      </w:r>
      <w:r>
        <w:rPr>
          <w:rFonts w:ascii="Times New Roman" w:hAnsi="Times New Roman"/>
          <w:sz w:val="24"/>
          <w:szCs w:val="24"/>
        </w:rPr>
        <w:t xml:space="preserve">Uczestnik, przystępując do drugiego etapu Naboru, gwarantuje, że jego prezentacja jest oryginalna i nie narusza praw osób trzecich. W razie, gdy wobec Organizatora zostaną zgłoszone roszczenia osób trzecich, Uczestnik zobowiązuje się je zaspokoić i zwalnia Organizatora z odpowiedzialności z tego tytułu. </w:t>
      </w:r>
    </w:p>
    <w:p w14:paraId="712A6412" w14:textId="77777777" w:rsidR="00060E26" w:rsidRDefault="002245DE">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color w:val="000000"/>
          <w:sz w:val="24"/>
          <w:szCs w:val="24"/>
        </w:rPr>
        <w:t xml:space="preserve">3.6. Rejestracja Uczestników prowadzona będzie w Filharmonii Gorzowskiej w dniach Naborów od godziny 9:00 i zgodnie z harmonogramem pierwszego etapu.   </w:t>
      </w:r>
      <w:r>
        <w:rPr>
          <w:rFonts w:ascii="Times New Roman" w:hAnsi="Times New Roman"/>
          <w:sz w:val="24"/>
          <w:szCs w:val="24"/>
        </w:rPr>
        <w:t xml:space="preserve"> </w:t>
      </w:r>
    </w:p>
    <w:p w14:paraId="024E0579" w14:textId="77777777"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sz w:val="24"/>
          <w:szCs w:val="24"/>
        </w:rPr>
        <w:t xml:space="preserve">3.7. Podczas rejestracji każdy Uczestnik otrzymuje swój indywidualny numer, którym będzie się posługiwał na obu etapach Naborów.  </w:t>
      </w:r>
    </w:p>
    <w:p w14:paraId="0634A949" w14:textId="77777777"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3.8. Warunkiem dokonania rejestracji jest dostarczenie w dniu Naboru wypełnionego formularza zgłoszenia wraz z wyrażeniem zgody na przetwarzanie danych osobowych (Załącznik nr 1) oraz podpisanego przez rodziców lub opiekuna prawnego oświadczenia o wyrażeniu zgody na udział dziecka w Naborze oraz Projekcie (Załącznik nr 2).</w:t>
      </w:r>
    </w:p>
    <w:p w14:paraId="2D4EFD16" w14:textId="77777777" w:rsidR="00060E26" w:rsidRDefault="002245DE">
      <w:pPr>
        <w:widowControl w:val="0"/>
        <w:autoSpaceDE w:val="0"/>
        <w:autoSpaceDN w:val="0"/>
        <w:adjustRightInd w:val="0"/>
        <w:spacing w:after="0" w:line="360" w:lineRule="auto"/>
        <w:jc w:val="both"/>
        <w:rPr>
          <w:rFonts w:ascii="Times New Roman" w:hAnsi="Times New Roman"/>
          <w:strike/>
          <w:color w:val="000000"/>
          <w:sz w:val="24"/>
          <w:szCs w:val="24"/>
          <w:u w:val="single"/>
        </w:rPr>
      </w:pPr>
      <w:r>
        <w:rPr>
          <w:rFonts w:ascii="Times New Roman" w:hAnsi="Times New Roman"/>
          <w:color w:val="000000"/>
          <w:sz w:val="24"/>
          <w:szCs w:val="24"/>
        </w:rPr>
        <w:t xml:space="preserve">3.9. W Naborach mogą wziąć udział wyłącznie osoby fizyczne zamieszkujące na terytorium Rzeczpospolitej Polskiej. </w:t>
      </w:r>
    </w:p>
    <w:p w14:paraId="4A4FFBDD" w14:textId="14A74D8A" w:rsidR="00060E26" w:rsidRDefault="002245DE">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3.10. Osoby, które nie ukończyły 18 roku życia mogą wziąć udział w Naborach jedynie za zgodą swoich przedstawicieli ustawowych. W tym przypadku będzie wymagane podpisanie oświadczenia, o którym mowa w pkt. 3.</w:t>
      </w:r>
      <w:r w:rsidR="00A62D20">
        <w:rPr>
          <w:rFonts w:ascii="Times New Roman" w:hAnsi="Times New Roman"/>
          <w:color w:val="000000"/>
          <w:sz w:val="24"/>
          <w:szCs w:val="24"/>
        </w:rPr>
        <w:t>8</w:t>
      </w:r>
      <w:r>
        <w:rPr>
          <w:rFonts w:ascii="Times New Roman" w:hAnsi="Times New Roman"/>
          <w:color w:val="000000"/>
          <w:sz w:val="24"/>
          <w:szCs w:val="24"/>
        </w:rPr>
        <w:t>., przez jednego z rodziców Uczestnika lub posiadającego sądową zgodę na dokonanie odpowiednich czynności w imieniu Uczestnika opiekuna prawnego.</w:t>
      </w:r>
    </w:p>
    <w:p w14:paraId="797E37CB" w14:textId="77777777" w:rsidR="00060E26" w:rsidRDefault="002245DE">
      <w:pPr>
        <w:pStyle w:val="Bezodstpw"/>
        <w:spacing w:line="360" w:lineRule="auto"/>
        <w:rPr>
          <w:rFonts w:ascii="Times New Roman" w:hAnsi="Times New Roman"/>
          <w:sz w:val="24"/>
          <w:szCs w:val="24"/>
        </w:rPr>
      </w:pPr>
      <w:r>
        <w:rPr>
          <w:rFonts w:ascii="Times New Roman" w:hAnsi="Times New Roman"/>
          <w:color w:val="000000"/>
          <w:sz w:val="24"/>
          <w:szCs w:val="24"/>
        </w:rPr>
        <w:lastRenderedPageBreak/>
        <w:t>3.11. Podczas Naborów z</w:t>
      </w:r>
      <w:r>
        <w:rPr>
          <w:rFonts w:ascii="Times New Roman" w:hAnsi="Times New Roman"/>
          <w:sz w:val="24"/>
          <w:szCs w:val="24"/>
        </w:rPr>
        <w:t xml:space="preserve">a opiekę nad Uczestnikami na terenie Filharmonii Gorzowskiej odpowiadają rodzice / opiekunowie.  </w:t>
      </w:r>
    </w:p>
    <w:p w14:paraId="7A2F5B7B" w14:textId="77777777"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bCs/>
          <w:color w:val="000000"/>
          <w:sz w:val="24"/>
          <w:szCs w:val="24"/>
        </w:rPr>
        <w:t>3.12.</w:t>
      </w:r>
      <w:r>
        <w:rPr>
          <w:rFonts w:ascii="Times New Roman" w:hAnsi="Times New Roman"/>
          <w:color w:val="000000"/>
          <w:sz w:val="24"/>
          <w:szCs w:val="24"/>
        </w:rPr>
        <w:t xml:space="preserve"> Organizator zastrzega sobie prawo do wykluczenia z udziału w Naborach osób, które nie przestrzegają postanowień Regulaminu lub nie stosują się do zaleceń oraz informacji podawanych przez Organizatora.</w:t>
      </w:r>
    </w:p>
    <w:p w14:paraId="05D57DE4" w14:textId="1B4048EE"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bCs/>
          <w:color w:val="000000"/>
          <w:sz w:val="24"/>
          <w:szCs w:val="24"/>
        </w:rPr>
        <w:t>3.13. Uczestnicy w</w:t>
      </w:r>
      <w:r>
        <w:rPr>
          <w:rFonts w:ascii="Times New Roman" w:hAnsi="Times New Roman"/>
          <w:color w:val="000000"/>
          <w:sz w:val="24"/>
          <w:szCs w:val="24"/>
        </w:rPr>
        <w:t>ybrani w drodze Naborów do udziału w musicalu</w:t>
      </w:r>
      <w:r>
        <w:rPr>
          <w:rFonts w:ascii="Times New Roman" w:hAnsi="Times New Roman"/>
          <w:sz w:val="24"/>
          <w:szCs w:val="24"/>
        </w:rPr>
        <w:t xml:space="preserve"> zostaną poinformowani o  tym przez Organizatora drogą telefoniczną </w:t>
      </w:r>
      <w:r>
        <w:rPr>
          <w:rFonts w:ascii="Times New Roman" w:hAnsi="Times New Roman"/>
          <w:color w:val="000000"/>
          <w:sz w:val="24"/>
          <w:szCs w:val="24"/>
        </w:rPr>
        <w:t>za pośrednictwem rodzica/ opiekuna prawnego, do dnia  18 września 202</w:t>
      </w:r>
      <w:r w:rsidR="00A62D20">
        <w:rPr>
          <w:rFonts w:ascii="Times New Roman" w:hAnsi="Times New Roman"/>
          <w:color w:val="000000"/>
          <w:sz w:val="24"/>
          <w:szCs w:val="24"/>
        </w:rPr>
        <w:t>6</w:t>
      </w:r>
      <w:r>
        <w:rPr>
          <w:rFonts w:ascii="Times New Roman" w:hAnsi="Times New Roman"/>
          <w:color w:val="000000"/>
          <w:sz w:val="24"/>
          <w:szCs w:val="24"/>
        </w:rPr>
        <w:t xml:space="preserve"> roku. </w:t>
      </w:r>
    </w:p>
    <w:p w14:paraId="6A4B3F36" w14:textId="77777777" w:rsidR="00060E26" w:rsidRDefault="00060E26">
      <w:pPr>
        <w:widowControl w:val="0"/>
        <w:autoSpaceDE w:val="0"/>
        <w:autoSpaceDN w:val="0"/>
        <w:adjustRightInd w:val="0"/>
        <w:spacing w:after="0" w:line="360" w:lineRule="auto"/>
        <w:jc w:val="both"/>
        <w:rPr>
          <w:rFonts w:ascii="Times New Roman" w:hAnsi="Times New Roman"/>
          <w:color w:val="000000"/>
          <w:sz w:val="24"/>
          <w:szCs w:val="24"/>
        </w:rPr>
      </w:pPr>
    </w:p>
    <w:p w14:paraId="63C4DAF9" w14:textId="77D95FB3" w:rsidR="00060E26" w:rsidRDefault="002245DE">
      <w:pPr>
        <w:widowControl w:val="0"/>
        <w:autoSpaceDE w:val="0"/>
        <w:autoSpaceDN w:val="0"/>
        <w:adjustRightInd w:val="0"/>
        <w:spacing w:after="0" w:line="360" w:lineRule="auto"/>
        <w:jc w:val="both"/>
        <w:rPr>
          <w:rFonts w:ascii="Times New Roman" w:hAnsi="Times New Roman"/>
          <w:b/>
          <w:color w:val="000000"/>
          <w:sz w:val="24"/>
          <w:szCs w:val="24"/>
        </w:rPr>
      </w:pPr>
      <w:r>
        <w:rPr>
          <w:rFonts w:ascii="Times New Roman" w:hAnsi="Times New Roman"/>
          <w:b/>
          <w:color w:val="000000"/>
          <w:sz w:val="24"/>
          <w:szCs w:val="24"/>
        </w:rPr>
        <w:t>4. ZASADY UDZIAŁU W</w:t>
      </w:r>
      <w:r w:rsidR="00A62D20">
        <w:rPr>
          <w:rFonts w:ascii="Times New Roman" w:hAnsi="Times New Roman"/>
          <w:b/>
          <w:color w:val="000000"/>
          <w:sz w:val="24"/>
          <w:szCs w:val="24"/>
        </w:rPr>
        <w:t xml:space="preserve"> PRZYGOTOWANIU I REALIZACJI</w:t>
      </w:r>
      <w:r>
        <w:rPr>
          <w:rFonts w:ascii="Times New Roman" w:hAnsi="Times New Roman"/>
          <w:b/>
          <w:color w:val="000000"/>
          <w:sz w:val="24"/>
          <w:szCs w:val="24"/>
        </w:rPr>
        <w:t xml:space="preserve"> MUSICALU</w:t>
      </w:r>
    </w:p>
    <w:p w14:paraId="121172ED" w14:textId="4BF796D5"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4.1. Przystąpienie Uczestnika do udziału w Projekcie jest równoznaczne ze zgodą na regularne uczestnictwo we wszystkich etapach jego realizacji zaplanowanych od września do grudnia 202</w:t>
      </w:r>
      <w:r w:rsidR="00A62D20">
        <w:rPr>
          <w:rFonts w:ascii="Times New Roman" w:hAnsi="Times New Roman"/>
          <w:color w:val="000000"/>
          <w:sz w:val="24"/>
          <w:szCs w:val="24"/>
        </w:rPr>
        <w:t>6</w:t>
      </w:r>
      <w:r>
        <w:rPr>
          <w:rFonts w:ascii="Times New Roman" w:hAnsi="Times New Roman"/>
          <w:color w:val="000000"/>
          <w:sz w:val="24"/>
          <w:szCs w:val="24"/>
        </w:rPr>
        <w:t>, a następnie od</w:t>
      </w:r>
      <w:r w:rsidR="00A62D20">
        <w:rPr>
          <w:rFonts w:ascii="Times New Roman" w:hAnsi="Times New Roman"/>
          <w:color w:val="000000"/>
          <w:sz w:val="24"/>
          <w:szCs w:val="24"/>
        </w:rPr>
        <w:t xml:space="preserve"> </w:t>
      </w:r>
      <w:r>
        <w:rPr>
          <w:rFonts w:ascii="Times New Roman" w:hAnsi="Times New Roman"/>
          <w:color w:val="000000"/>
          <w:sz w:val="24"/>
          <w:szCs w:val="24"/>
        </w:rPr>
        <w:t>maja do</w:t>
      </w:r>
      <w:r w:rsidR="00A62D20">
        <w:rPr>
          <w:rFonts w:ascii="Times New Roman" w:hAnsi="Times New Roman"/>
          <w:color w:val="000000"/>
          <w:sz w:val="24"/>
          <w:szCs w:val="24"/>
        </w:rPr>
        <w:t xml:space="preserve"> </w:t>
      </w:r>
      <w:r>
        <w:rPr>
          <w:rFonts w:ascii="Times New Roman" w:hAnsi="Times New Roman"/>
          <w:color w:val="000000"/>
          <w:sz w:val="24"/>
          <w:szCs w:val="24"/>
        </w:rPr>
        <w:t>czerwca 202</w:t>
      </w:r>
      <w:r w:rsidR="00A62D20">
        <w:rPr>
          <w:rFonts w:ascii="Times New Roman" w:hAnsi="Times New Roman"/>
          <w:color w:val="000000"/>
          <w:sz w:val="24"/>
          <w:szCs w:val="24"/>
        </w:rPr>
        <w:t>7</w:t>
      </w:r>
      <w:r>
        <w:rPr>
          <w:rFonts w:ascii="Times New Roman" w:hAnsi="Times New Roman"/>
          <w:color w:val="000000"/>
          <w:sz w:val="24"/>
          <w:szCs w:val="24"/>
        </w:rPr>
        <w:t xml:space="preserve">, w tym: próbach grupowych z instruktorami, próbach reżyserskich, próbach wznowieniowych oraz pokazach musicalu, zgodnie z harmonogramem podanym przez Organizatora. </w:t>
      </w:r>
    </w:p>
    <w:p w14:paraId="4272BA3A" w14:textId="4ECBDEDB"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4.2. Udział w próbach</w:t>
      </w:r>
      <w:r w:rsidR="00A62D20">
        <w:rPr>
          <w:rFonts w:ascii="Times New Roman" w:hAnsi="Times New Roman"/>
          <w:color w:val="000000"/>
          <w:sz w:val="24"/>
          <w:szCs w:val="24"/>
        </w:rPr>
        <w:t xml:space="preserve"> grupowych zgodnie z planem ustalonym przez Organizatora na bieżąco z Instruktorami oraz w próbach reżyserskich i pokazach zgodnie z harmonogramem podanym </w:t>
      </w:r>
      <w:r>
        <w:rPr>
          <w:rFonts w:ascii="Times New Roman" w:hAnsi="Times New Roman"/>
          <w:color w:val="000000"/>
          <w:sz w:val="24"/>
          <w:szCs w:val="24"/>
        </w:rPr>
        <w:t>przez Organizatora, wymaga od wszystkich Uczestników – wykonawców musicalu pełnej dyspozycji. Nieprzestrzeganie ustaleń organizacyjnych związanych z uczestnictwem w kolejnych etapach  realizacji Projektu</w:t>
      </w:r>
      <w:r w:rsidR="00A62D20">
        <w:rPr>
          <w:rFonts w:ascii="Times New Roman" w:hAnsi="Times New Roman"/>
          <w:color w:val="000000"/>
          <w:sz w:val="24"/>
          <w:szCs w:val="24"/>
        </w:rPr>
        <w:t>, w tym nieobecności na próbach, mogą</w:t>
      </w:r>
      <w:r>
        <w:rPr>
          <w:rFonts w:ascii="Times New Roman" w:hAnsi="Times New Roman"/>
          <w:color w:val="000000"/>
          <w:sz w:val="24"/>
          <w:szCs w:val="24"/>
        </w:rPr>
        <w:t xml:space="preserve"> skutkować wykluczeniem Uczestnika z udziału w musicalu. </w:t>
      </w:r>
    </w:p>
    <w:p w14:paraId="465F0B87" w14:textId="42CBB70B"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4.3. O wyborze wykonawców ról solowych w ramach pojedynczych obsad  decyduje reżyser</w:t>
      </w:r>
      <w:r w:rsidR="00A62D20">
        <w:rPr>
          <w:rFonts w:ascii="Times New Roman" w:hAnsi="Times New Roman"/>
          <w:color w:val="000000"/>
          <w:sz w:val="24"/>
          <w:szCs w:val="24"/>
        </w:rPr>
        <w:t xml:space="preserve"> po przeprowadzeniu prób reżyserskich</w:t>
      </w:r>
      <w:r>
        <w:rPr>
          <w:rFonts w:ascii="Times New Roman" w:hAnsi="Times New Roman"/>
          <w:color w:val="000000"/>
          <w:sz w:val="24"/>
          <w:szCs w:val="24"/>
        </w:rPr>
        <w:t>.</w:t>
      </w:r>
    </w:p>
    <w:p w14:paraId="474A0652" w14:textId="376CF34E"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4.4. </w:t>
      </w:r>
      <w:r w:rsidR="00A62D20">
        <w:rPr>
          <w:rFonts w:ascii="Times New Roman" w:hAnsi="Times New Roman"/>
          <w:color w:val="000000"/>
          <w:sz w:val="24"/>
          <w:szCs w:val="24"/>
        </w:rPr>
        <w:t>Za</w:t>
      </w:r>
      <w:r>
        <w:rPr>
          <w:rFonts w:ascii="Times New Roman" w:hAnsi="Times New Roman"/>
          <w:color w:val="000000"/>
          <w:sz w:val="24"/>
          <w:szCs w:val="24"/>
        </w:rPr>
        <w:t xml:space="preserve"> przygotowani</w:t>
      </w:r>
      <w:r w:rsidR="00A62D20">
        <w:rPr>
          <w:rFonts w:ascii="Times New Roman" w:hAnsi="Times New Roman"/>
          <w:color w:val="000000"/>
          <w:sz w:val="24"/>
          <w:szCs w:val="24"/>
        </w:rPr>
        <w:t>e</w:t>
      </w:r>
      <w:r>
        <w:rPr>
          <w:rFonts w:ascii="Times New Roman" w:hAnsi="Times New Roman"/>
          <w:color w:val="000000"/>
          <w:sz w:val="24"/>
          <w:szCs w:val="24"/>
        </w:rPr>
        <w:t xml:space="preserve"> i użyczeni</w:t>
      </w:r>
      <w:r w:rsidR="00A62D20">
        <w:rPr>
          <w:rFonts w:ascii="Times New Roman" w:hAnsi="Times New Roman"/>
          <w:color w:val="000000"/>
          <w:sz w:val="24"/>
          <w:szCs w:val="24"/>
        </w:rPr>
        <w:t>e</w:t>
      </w:r>
      <w:r>
        <w:rPr>
          <w:rFonts w:ascii="Times New Roman" w:hAnsi="Times New Roman"/>
          <w:color w:val="000000"/>
          <w:sz w:val="24"/>
          <w:szCs w:val="24"/>
        </w:rPr>
        <w:t xml:space="preserve"> kostiumów scenicznych niezbędnych do inscenizacji musicalu </w:t>
      </w:r>
      <w:r w:rsidR="00A62D20">
        <w:rPr>
          <w:rFonts w:ascii="Times New Roman" w:hAnsi="Times New Roman"/>
          <w:color w:val="000000"/>
          <w:sz w:val="24"/>
          <w:szCs w:val="24"/>
        </w:rPr>
        <w:t>odpowiada O</w:t>
      </w:r>
      <w:r>
        <w:rPr>
          <w:rFonts w:ascii="Times New Roman" w:hAnsi="Times New Roman"/>
          <w:color w:val="000000"/>
          <w:sz w:val="24"/>
          <w:szCs w:val="24"/>
        </w:rPr>
        <w:t>rganizator, przy czym – jeśli będzie taka potrzeba –</w:t>
      </w:r>
      <w:r w:rsidR="00A62D20">
        <w:rPr>
          <w:rFonts w:ascii="Times New Roman" w:hAnsi="Times New Roman"/>
          <w:color w:val="000000"/>
          <w:sz w:val="24"/>
          <w:szCs w:val="24"/>
        </w:rPr>
        <w:t xml:space="preserve"> </w:t>
      </w:r>
      <w:r>
        <w:rPr>
          <w:rFonts w:ascii="Times New Roman" w:hAnsi="Times New Roman"/>
          <w:color w:val="000000"/>
          <w:sz w:val="24"/>
          <w:szCs w:val="24"/>
        </w:rPr>
        <w:t xml:space="preserve">Uczestnicy Projektu zobowiązują się </w:t>
      </w:r>
      <w:r>
        <w:rPr>
          <w:rFonts w:ascii="Times New Roman" w:hAnsi="Times New Roman"/>
          <w:b/>
          <w:color w:val="000000"/>
          <w:sz w:val="24"/>
          <w:szCs w:val="24"/>
        </w:rPr>
        <w:t>do uzupełnienia i zapewnienia we własnym zakresie</w:t>
      </w:r>
      <w:r>
        <w:rPr>
          <w:rFonts w:ascii="Times New Roman" w:hAnsi="Times New Roman"/>
          <w:color w:val="000000"/>
          <w:sz w:val="24"/>
          <w:szCs w:val="24"/>
        </w:rPr>
        <w:t xml:space="preserve">  </w:t>
      </w:r>
      <w:r>
        <w:rPr>
          <w:rFonts w:ascii="Times New Roman" w:hAnsi="Times New Roman"/>
          <w:b/>
          <w:color w:val="000000"/>
          <w:sz w:val="24"/>
          <w:szCs w:val="24"/>
        </w:rPr>
        <w:t>wybranych elementów kostiumu scenicznego</w:t>
      </w:r>
      <w:r>
        <w:rPr>
          <w:rFonts w:ascii="Times New Roman" w:hAnsi="Times New Roman"/>
          <w:color w:val="000000"/>
          <w:sz w:val="24"/>
          <w:szCs w:val="24"/>
        </w:rPr>
        <w:t xml:space="preserve">, w tym obuwia, zgodnie z wytycznymi Organizatora. </w:t>
      </w:r>
    </w:p>
    <w:p w14:paraId="7DE14E2E" w14:textId="7BE09B35" w:rsidR="00060E26" w:rsidRDefault="002245DE">
      <w:pPr>
        <w:pStyle w:val="Bezodstpw"/>
        <w:spacing w:line="360" w:lineRule="auto"/>
        <w:jc w:val="both"/>
        <w:rPr>
          <w:rFonts w:ascii="Times New Roman" w:hAnsi="Times New Roman"/>
          <w:sz w:val="24"/>
          <w:szCs w:val="24"/>
          <w:shd w:val="clear" w:color="auto" w:fill="FFFFFF"/>
        </w:rPr>
      </w:pPr>
      <w:r>
        <w:rPr>
          <w:rFonts w:ascii="Times New Roman" w:hAnsi="Times New Roman"/>
          <w:sz w:val="24"/>
          <w:szCs w:val="24"/>
        </w:rPr>
        <w:t xml:space="preserve">4.5. Wyrażenie zgody na udział w </w:t>
      </w:r>
      <w:r w:rsidR="00A62D20">
        <w:rPr>
          <w:rFonts w:ascii="Times New Roman" w:hAnsi="Times New Roman"/>
          <w:sz w:val="24"/>
          <w:szCs w:val="24"/>
        </w:rPr>
        <w:t>Projekcie</w:t>
      </w:r>
      <w:r>
        <w:rPr>
          <w:rFonts w:ascii="Times New Roman" w:hAnsi="Times New Roman"/>
          <w:sz w:val="24"/>
          <w:szCs w:val="24"/>
        </w:rPr>
        <w:t xml:space="preserve"> jest równoznaczne z tym, że stan zdrowia Uczestnika w pełni mu to umożliwia. W przypadku wszelkich poważniejszych dolegliwości  i </w:t>
      </w:r>
      <w:r>
        <w:rPr>
          <w:rFonts w:ascii="Times New Roman" w:hAnsi="Times New Roman"/>
          <w:sz w:val="24"/>
          <w:szCs w:val="24"/>
        </w:rPr>
        <w:lastRenderedPageBreak/>
        <w:t>chorób Uczestnika  rodzice / opiekunowie prawni biorą pełną odpowiedzialność za jego zdrowie podczas realizacji Projektu, przy czym w</w:t>
      </w:r>
      <w:r>
        <w:rPr>
          <w:rFonts w:ascii="Times New Roman" w:hAnsi="Times New Roman"/>
          <w:sz w:val="24"/>
          <w:szCs w:val="24"/>
          <w:shd w:val="clear" w:color="auto" w:fill="FFFFFF"/>
        </w:rPr>
        <w:t xml:space="preserve">raz z rozpoczęciem Projektu winni o nich poinformować Organizatora.  </w:t>
      </w:r>
    </w:p>
    <w:p w14:paraId="4781251C" w14:textId="77777777"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sz w:val="24"/>
          <w:szCs w:val="24"/>
        </w:rPr>
        <w:t>4.6. Organizator nie ponosi odpowiedzialności za ewentualne straty materialne Uczestników.</w:t>
      </w:r>
    </w:p>
    <w:p w14:paraId="40797A50" w14:textId="77777777" w:rsidR="00060E26" w:rsidRDefault="00060E26">
      <w:pPr>
        <w:widowControl w:val="0"/>
        <w:autoSpaceDE w:val="0"/>
        <w:autoSpaceDN w:val="0"/>
        <w:adjustRightInd w:val="0"/>
        <w:spacing w:after="0" w:line="360" w:lineRule="auto"/>
        <w:rPr>
          <w:rFonts w:ascii="Times New Roman" w:hAnsi="Times New Roman"/>
          <w:b/>
          <w:bCs/>
          <w:color w:val="000000"/>
          <w:sz w:val="24"/>
          <w:szCs w:val="24"/>
        </w:rPr>
      </w:pPr>
    </w:p>
    <w:p w14:paraId="78D9072A" w14:textId="77777777" w:rsidR="00060E26" w:rsidRDefault="002245DE">
      <w:pPr>
        <w:widowControl w:val="0"/>
        <w:autoSpaceDE w:val="0"/>
        <w:autoSpaceDN w:val="0"/>
        <w:adjustRightInd w:val="0"/>
        <w:spacing w:after="0" w:line="360" w:lineRule="auto"/>
        <w:rPr>
          <w:rFonts w:ascii="Times New Roman" w:hAnsi="Times New Roman"/>
          <w:b/>
          <w:bCs/>
          <w:color w:val="000000"/>
          <w:sz w:val="24"/>
          <w:szCs w:val="24"/>
        </w:rPr>
      </w:pPr>
      <w:r>
        <w:rPr>
          <w:rFonts w:ascii="Times New Roman" w:hAnsi="Times New Roman"/>
          <w:b/>
          <w:bCs/>
          <w:color w:val="000000"/>
          <w:sz w:val="24"/>
          <w:szCs w:val="24"/>
        </w:rPr>
        <w:t xml:space="preserve">5. PRAWA WŁASNOŚCI INTELEKTUALNEJ </w:t>
      </w:r>
    </w:p>
    <w:p w14:paraId="38F4BD5C" w14:textId="77777777" w:rsidR="00060E26" w:rsidRDefault="002245DE">
      <w:pPr>
        <w:widowControl w:val="0"/>
        <w:autoSpaceDE w:val="0"/>
        <w:autoSpaceDN w:val="0"/>
        <w:adjustRightInd w:val="0"/>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5.1. </w:t>
      </w:r>
      <w:r>
        <w:rPr>
          <w:rFonts w:ascii="Times New Roman" w:hAnsi="Times New Roman"/>
          <w:color w:val="000000"/>
          <w:sz w:val="24"/>
          <w:szCs w:val="24"/>
        </w:rPr>
        <w:t xml:space="preserve">Uczestnik wyraża zgodę na nieodpłatne wykorzystanie przez Organizatora Wizerunku oraz Zdjęcia Uczestnika i przenosi na Organizatora w zakresie nieograniczonym czasowo i terytorialnie wszelkie prawa do korzystania i rozporządzania Wizerunkiem oraz Zdjęciem. Powyższe prawa przechodzą na Organizatora z chwilą dokonania zgłoszenia do udziału w Naborach. </w:t>
      </w:r>
    </w:p>
    <w:p w14:paraId="201149DE" w14:textId="77777777"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bCs/>
          <w:color w:val="000000"/>
          <w:sz w:val="24"/>
          <w:szCs w:val="24"/>
        </w:rPr>
        <w:t xml:space="preserve">5.2. </w:t>
      </w:r>
      <w:r>
        <w:rPr>
          <w:rFonts w:ascii="Times New Roman" w:hAnsi="Times New Roman"/>
          <w:color w:val="000000"/>
          <w:sz w:val="24"/>
          <w:szCs w:val="24"/>
        </w:rPr>
        <w:t xml:space="preserve">Organizator jest uprawniony do dokonywania zmian, przeróbek, montażu, skrótów, zwiastunów, fragmentaryzacji, </w:t>
      </w:r>
      <w:proofErr w:type="spellStart"/>
      <w:r>
        <w:rPr>
          <w:rFonts w:ascii="Times New Roman" w:hAnsi="Times New Roman"/>
          <w:color w:val="000000"/>
          <w:sz w:val="24"/>
          <w:szCs w:val="24"/>
        </w:rPr>
        <w:t>przemontowywania</w:t>
      </w:r>
      <w:proofErr w:type="spellEnd"/>
      <w:r>
        <w:rPr>
          <w:rFonts w:ascii="Times New Roman" w:hAnsi="Times New Roman"/>
          <w:color w:val="000000"/>
          <w:sz w:val="24"/>
          <w:szCs w:val="24"/>
        </w:rPr>
        <w:t xml:space="preserve">, ekstrakcji poszczególnych elementów Wizerunku, łączenia, opracowywania do form multimedialnych, w tym w szczególności obiektów multimedialnych przystosowanych do wykorzystania w zakresie określonym niniejszym Regulaminem (wszystkie opracowania wskazane w niniejszym punkcie Regulaminu zwane dalej będą „Opracowaniami”). </w:t>
      </w:r>
    </w:p>
    <w:p w14:paraId="524B7C26" w14:textId="77777777" w:rsidR="00060E26" w:rsidRDefault="002245DE">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bCs/>
          <w:color w:val="000000"/>
          <w:sz w:val="24"/>
          <w:szCs w:val="24"/>
        </w:rPr>
        <w:t xml:space="preserve">5.3. </w:t>
      </w:r>
      <w:r>
        <w:rPr>
          <w:rFonts w:ascii="Times New Roman" w:hAnsi="Times New Roman"/>
          <w:color w:val="000000"/>
          <w:sz w:val="24"/>
          <w:szCs w:val="24"/>
        </w:rPr>
        <w:t xml:space="preserve">Z chwilą dokonania rejestracji Uczestnika do udziału w Projekcie Organizator nabywa, bez odrębnej odpłatności, całość autorskich praw majątkowych do Wizerunku, Zdjęcia oraz Opracowań na następujących polach eksploatacji: </w:t>
      </w:r>
    </w:p>
    <w:p w14:paraId="34E6A7FB" w14:textId="77777777" w:rsidR="00060E26" w:rsidRDefault="002245DE">
      <w:pPr>
        <w:widowControl w:val="0"/>
        <w:numPr>
          <w:ilvl w:val="0"/>
          <w:numId w:val="5"/>
        </w:numPr>
        <w:autoSpaceDE w:val="0"/>
        <w:autoSpaceDN w:val="0"/>
        <w:adjustRightInd w:val="0"/>
        <w:spacing w:after="0" w:line="360"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utrwalanie i zwielokrotnianie Wizerunku, Zdjęcia i Opracowań w każdy sposób, a w szczególności w pamięci komputera, na nośnikach danych zarówno cyfrowych jak i analogowych, techniką zapisu magnetycznego jak i techniką drukarską i reprograficzną; </w:t>
      </w:r>
    </w:p>
    <w:p w14:paraId="0FC70A6C" w14:textId="77777777" w:rsidR="00060E26" w:rsidRDefault="002245DE">
      <w:pPr>
        <w:widowControl w:val="0"/>
        <w:numPr>
          <w:ilvl w:val="0"/>
          <w:numId w:val="5"/>
        </w:numPr>
        <w:autoSpaceDE w:val="0"/>
        <w:autoSpaceDN w:val="0"/>
        <w:adjustRightInd w:val="0"/>
        <w:spacing w:after="0" w:line="360"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rozpowszechnianie Wizerunku, Zdjęcia i Opracowań poprzez wprowadzanie ich zwielokrotnionych egzemplarzy do obrotu; </w:t>
      </w:r>
    </w:p>
    <w:p w14:paraId="61E79A96" w14:textId="77777777" w:rsidR="00060E26" w:rsidRDefault="002245DE">
      <w:pPr>
        <w:widowControl w:val="0"/>
        <w:numPr>
          <w:ilvl w:val="0"/>
          <w:numId w:val="5"/>
        </w:numPr>
        <w:autoSpaceDE w:val="0"/>
        <w:autoSpaceDN w:val="0"/>
        <w:adjustRightInd w:val="0"/>
        <w:spacing w:after="0" w:line="360" w:lineRule="auto"/>
        <w:ind w:left="284" w:hanging="284"/>
        <w:rPr>
          <w:rFonts w:ascii="Times New Roman" w:hAnsi="Times New Roman"/>
          <w:color w:val="000000"/>
          <w:sz w:val="24"/>
          <w:szCs w:val="24"/>
        </w:rPr>
      </w:pPr>
      <w:r>
        <w:rPr>
          <w:rFonts w:ascii="Times New Roman" w:hAnsi="Times New Roman"/>
          <w:color w:val="000000"/>
          <w:sz w:val="24"/>
          <w:szCs w:val="24"/>
        </w:rPr>
        <w:t xml:space="preserve">rozpowszechnienie Wizerunku, Zdjęcia i Opracowań bez pośrednictwa egzemplarzy poprzez ich: </w:t>
      </w:r>
    </w:p>
    <w:p w14:paraId="0D226608" w14:textId="77777777" w:rsidR="00060E26" w:rsidRDefault="002245DE">
      <w:pPr>
        <w:widowControl w:val="0"/>
        <w:numPr>
          <w:ilvl w:val="0"/>
          <w:numId w:val="6"/>
        </w:numPr>
        <w:autoSpaceDE w:val="0"/>
        <w:autoSpaceDN w:val="0"/>
        <w:adjustRightInd w:val="0"/>
        <w:spacing w:after="0" w:line="360" w:lineRule="auto"/>
        <w:ind w:left="284" w:hanging="284"/>
        <w:rPr>
          <w:rFonts w:ascii="Times New Roman" w:hAnsi="Times New Roman"/>
          <w:color w:val="000000"/>
          <w:sz w:val="24"/>
          <w:szCs w:val="24"/>
        </w:rPr>
      </w:pPr>
      <w:r>
        <w:rPr>
          <w:rFonts w:ascii="Times New Roman" w:hAnsi="Times New Roman"/>
          <w:color w:val="000000"/>
          <w:sz w:val="24"/>
          <w:szCs w:val="24"/>
        </w:rPr>
        <w:t xml:space="preserve">publiczne wykonanie, wystawianie, wyświetlanie, odtwarzanie; </w:t>
      </w:r>
    </w:p>
    <w:p w14:paraId="7BB0E5D8" w14:textId="77777777" w:rsidR="00060E26" w:rsidRDefault="002245DE">
      <w:pPr>
        <w:widowControl w:val="0"/>
        <w:numPr>
          <w:ilvl w:val="0"/>
          <w:numId w:val="6"/>
        </w:numPr>
        <w:autoSpaceDE w:val="0"/>
        <w:autoSpaceDN w:val="0"/>
        <w:adjustRightInd w:val="0"/>
        <w:spacing w:after="0" w:line="360" w:lineRule="auto"/>
        <w:ind w:left="284" w:hanging="284"/>
        <w:rPr>
          <w:rFonts w:ascii="Times New Roman" w:hAnsi="Times New Roman"/>
          <w:color w:val="000000"/>
          <w:sz w:val="24"/>
          <w:szCs w:val="24"/>
        </w:rPr>
      </w:pPr>
      <w:r>
        <w:rPr>
          <w:rFonts w:ascii="Times New Roman" w:hAnsi="Times New Roman"/>
          <w:color w:val="000000"/>
          <w:sz w:val="24"/>
          <w:szCs w:val="24"/>
        </w:rPr>
        <w:t>równoczesne i integralne nadawanie z inną organizacją radiową lub telewizyjną.</w:t>
      </w:r>
    </w:p>
    <w:p w14:paraId="4C6E7E5D" w14:textId="77777777" w:rsidR="00060E26" w:rsidRDefault="00060E26">
      <w:pPr>
        <w:pStyle w:val="Bezodstpw"/>
        <w:rPr>
          <w:rFonts w:ascii="Times New Roman" w:hAnsi="Times New Roman"/>
          <w:sz w:val="24"/>
          <w:szCs w:val="24"/>
        </w:rPr>
      </w:pPr>
    </w:p>
    <w:p w14:paraId="45F14541" w14:textId="77777777" w:rsidR="00A62D20" w:rsidRDefault="00A62D20">
      <w:pPr>
        <w:widowControl w:val="0"/>
        <w:autoSpaceDE w:val="0"/>
        <w:autoSpaceDN w:val="0"/>
        <w:adjustRightInd w:val="0"/>
        <w:spacing w:after="0" w:line="360" w:lineRule="auto"/>
        <w:rPr>
          <w:rFonts w:ascii="Times New Roman" w:hAnsi="Times New Roman"/>
          <w:b/>
          <w:bCs/>
          <w:color w:val="000000"/>
          <w:sz w:val="24"/>
          <w:szCs w:val="24"/>
        </w:rPr>
      </w:pPr>
    </w:p>
    <w:p w14:paraId="50291251" w14:textId="77777777" w:rsidR="00A62D20" w:rsidRDefault="00A62D20">
      <w:pPr>
        <w:widowControl w:val="0"/>
        <w:autoSpaceDE w:val="0"/>
        <w:autoSpaceDN w:val="0"/>
        <w:adjustRightInd w:val="0"/>
        <w:spacing w:after="0" w:line="360" w:lineRule="auto"/>
        <w:rPr>
          <w:rFonts w:ascii="Times New Roman" w:hAnsi="Times New Roman"/>
          <w:b/>
          <w:bCs/>
          <w:color w:val="000000"/>
          <w:sz w:val="24"/>
          <w:szCs w:val="24"/>
        </w:rPr>
      </w:pPr>
    </w:p>
    <w:p w14:paraId="576AA295" w14:textId="77777777" w:rsidR="00A62D20" w:rsidRDefault="00A62D20">
      <w:pPr>
        <w:widowControl w:val="0"/>
        <w:autoSpaceDE w:val="0"/>
        <w:autoSpaceDN w:val="0"/>
        <w:adjustRightInd w:val="0"/>
        <w:spacing w:after="0" w:line="360" w:lineRule="auto"/>
        <w:rPr>
          <w:rFonts w:ascii="Times New Roman" w:hAnsi="Times New Roman"/>
          <w:b/>
          <w:bCs/>
          <w:color w:val="000000"/>
          <w:sz w:val="24"/>
          <w:szCs w:val="24"/>
        </w:rPr>
      </w:pPr>
    </w:p>
    <w:p w14:paraId="45F28908" w14:textId="52B07AFA" w:rsidR="00060E26" w:rsidRDefault="002245DE">
      <w:pPr>
        <w:widowControl w:val="0"/>
        <w:autoSpaceDE w:val="0"/>
        <w:autoSpaceDN w:val="0"/>
        <w:adjustRightInd w:val="0"/>
        <w:spacing w:after="0" w:line="360" w:lineRule="auto"/>
        <w:rPr>
          <w:rFonts w:ascii="Times New Roman" w:hAnsi="Times New Roman"/>
          <w:b/>
          <w:bCs/>
          <w:color w:val="000000"/>
          <w:sz w:val="24"/>
          <w:szCs w:val="24"/>
        </w:rPr>
      </w:pPr>
      <w:r>
        <w:rPr>
          <w:rFonts w:ascii="Times New Roman" w:hAnsi="Times New Roman"/>
          <w:b/>
          <w:bCs/>
          <w:color w:val="000000"/>
          <w:sz w:val="24"/>
          <w:szCs w:val="24"/>
        </w:rPr>
        <w:t xml:space="preserve">6. POSTANOWIENIA KOŃCOWE </w:t>
      </w:r>
    </w:p>
    <w:p w14:paraId="047FCA2E" w14:textId="77777777" w:rsidR="00060E26" w:rsidRDefault="002245DE" w:rsidP="00137C7F">
      <w:pPr>
        <w:shd w:val="clear" w:color="auto" w:fill="FFFFFF"/>
        <w:spacing w:after="0" w:line="360" w:lineRule="auto"/>
        <w:jc w:val="both"/>
        <w:rPr>
          <w:rFonts w:ascii="Times New Roman" w:eastAsia="Times New Roman" w:hAnsi="Times New Roman"/>
          <w:color w:val="141823"/>
          <w:sz w:val="24"/>
          <w:szCs w:val="24"/>
        </w:rPr>
      </w:pPr>
      <w:r>
        <w:rPr>
          <w:rFonts w:ascii="Times New Roman" w:eastAsia="Times New Roman" w:hAnsi="Times New Roman"/>
          <w:color w:val="000000"/>
          <w:sz w:val="24"/>
          <w:szCs w:val="24"/>
        </w:rPr>
        <w:t>6.1.  Administratorem danych osobowych uczestnika Projektu oraz  rodziców/opiekunów prawnych dla uczestników do lat 18 jest Centrum Edukacji Artystycznej – Filharmonia Gorzowska.</w:t>
      </w:r>
    </w:p>
    <w:p w14:paraId="357C0B1F" w14:textId="77777777" w:rsidR="00060E26" w:rsidRDefault="002245DE" w:rsidP="00137C7F">
      <w:pPr>
        <w:spacing w:after="0" w:line="360" w:lineRule="auto"/>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6.2. W sprawach związanych z danymi osobowymi  należy  kontaktować się z Inspektorem Ochrony Danych, e-mail: </w:t>
      </w:r>
      <w:hyperlink r:id="rId10" w:history="1">
        <w:r>
          <w:rPr>
            <w:rFonts w:ascii="Times New Roman" w:eastAsia="Times New Roman" w:hAnsi="Times New Roman"/>
            <w:color w:val="8D8D8D"/>
            <w:sz w:val="24"/>
            <w:szCs w:val="24"/>
          </w:rPr>
          <w:t>iod@filharmoniagorzowska.pl</w:t>
        </w:r>
      </w:hyperlink>
      <w:r>
        <w:rPr>
          <w:rFonts w:ascii="Times New Roman" w:eastAsia="Times New Roman" w:hAnsi="Times New Roman"/>
          <w:color w:val="000000"/>
          <w:sz w:val="24"/>
          <w:szCs w:val="24"/>
        </w:rPr>
        <w:t>.</w:t>
      </w:r>
    </w:p>
    <w:p w14:paraId="72C377E1" w14:textId="77777777" w:rsidR="00060E26" w:rsidRDefault="002245DE" w:rsidP="00137C7F">
      <w:pPr>
        <w:spacing w:after="0" w:line="360" w:lineRule="auto"/>
        <w:jc w:val="both"/>
        <w:textAlignment w:val="baseline"/>
        <w:rPr>
          <w:rFonts w:ascii="Times New Roman" w:eastAsia="Times New Roman" w:hAnsi="Times New Roman"/>
          <w:sz w:val="24"/>
          <w:szCs w:val="24"/>
        </w:rPr>
      </w:pPr>
      <w:r>
        <w:rPr>
          <w:rFonts w:ascii="Times New Roman" w:eastAsia="Times New Roman" w:hAnsi="Times New Roman"/>
          <w:color w:val="000000"/>
          <w:sz w:val="24"/>
          <w:szCs w:val="24"/>
        </w:rPr>
        <w:t xml:space="preserve">6.3. Podanie danych osobowych jest dobrowolne, jednak niezbędne do wzięcia udziału w Projekcie. Dane osobowe będą przetwarzane w celu  przeprowadzenia Projektu na podstawie podpisanej zgody na udział w Projekcie (Załącznik nr 1).  Przekazanie Organizatorowi </w:t>
      </w:r>
      <w:r>
        <w:rPr>
          <w:rFonts w:ascii="Times New Roman" w:eastAsia="Times New Roman" w:hAnsi="Times New Roman"/>
          <w:sz w:val="24"/>
          <w:szCs w:val="24"/>
        </w:rPr>
        <w:t>podpisanej zgody na udział w Projekcie  jest równoznaczne z wyrażeniem zgody na warunki przedstawione w niniejszym Regulaminie.</w:t>
      </w:r>
    </w:p>
    <w:p w14:paraId="4FDAE7DA" w14:textId="77777777" w:rsidR="00060E26" w:rsidRDefault="002245DE">
      <w:pPr>
        <w:spacing w:after="0" w:line="360" w:lineRule="auto"/>
        <w:jc w:val="both"/>
        <w:textAlignment w:val="baseline"/>
        <w:rPr>
          <w:rFonts w:ascii="Times New Roman" w:eastAsia="Times New Roman" w:hAnsi="Times New Roman"/>
          <w:sz w:val="24"/>
          <w:szCs w:val="24"/>
        </w:rPr>
      </w:pPr>
      <w:r>
        <w:rPr>
          <w:rFonts w:ascii="Times New Roman" w:eastAsia="Times New Roman" w:hAnsi="Times New Roman"/>
          <w:color w:val="000000"/>
          <w:sz w:val="24"/>
          <w:szCs w:val="24"/>
        </w:rPr>
        <w:t xml:space="preserve">6.4. Podstawą prawną przetwarzania danych osobowych uczestnika Projektu  jest niezbędność tego przetwarzania do realizacji Projektu. </w:t>
      </w:r>
    </w:p>
    <w:p w14:paraId="1BFD6C71" w14:textId="2A7578C8" w:rsidR="00060E26" w:rsidRDefault="002245DE">
      <w:pPr>
        <w:spacing w:after="0" w:line="360" w:lineRule="auto"/>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6.5. Dane osobowe uczestnika Projektu oraz  rodziców/opiekunów prawnych dla uczestników do lat 18 przetwarzane będą na zasadzie dobrowolności i po upływie 30 dni od zakończenia Projektu zostaną komisyjnie zniszczone lub przetwarzane będą do momentu, gdy uczestnik Projektu wyrazi  skuteczny sprzeciw wobec ich przetwarzania. Okres przetwarzania danych osobowych może zostać każdorazowo przedłużony o okres przedawnienia roszczeń, jeżeli przetwarzanie danych osobowych będzie niezbędne dla dochodzenia ewentualnych roszczeń lub obrony przed  takimi roszczeniami. </w:t>
      </w:r>
    </w:p>
    <w:p w14:paraId="6435E126" w14:textId="77777777" w:rsidR="00060E26" w:rsidRDefault="002245DE">
      <w:pPr>
        <w:spacing w:after="0" w:line="360" w:lineRule="auto"/>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6.6.  Dane osobowe uczestnika Projektu oraz  rodziców/opiekunów prawnych dla uczestników do lat 18 mogą być przekazywane naszym podwykonawcom, wyłącznie w związku z realizacją  celów Projektu.</w:t>
      </w:r>
    </w:p>
    <w:p w14:paraId="020B4E31" w14:textId="77777777" w:rsidR="00060E26" w:rsidRDefault="002245DE">
      <w:pPr>
        <w:widowControl w:val="0"/>
        <w:autoSpaceDE w:val="0"/>
        <w:autoSpaceDN w:val="0"/>
        <w:adjustRightInd w:val="0"/>
        <w:spacing w:after="0" w:line="360" w:lineRule="auto"/>
        <w:jc w:val="both"/>
        <w:rPr>
          <w:rFonts w:ascii="Times New Roman" w:hAnsi="Times New Roman"/>
          <w:color w:val="FF0000"/>
          <w:sz w:val="24"/>
          <w:szCs w:val="24"/>
        </w:rPr>
      </w:pPr>
      <w:r>
        <w:rPr>
          <w:rFonts w:ascii="Times New Roman" w:eastAsia="Times New Roman" w:hAnsi="Times New Roman"/>
          <w:color w:val="000000"/>
          <w:sz w:val="24"/>
          <w:szCs w:val="24"/>
        </w:rPr>
        <w:t xml:space="preserve">6.7. Uczestnikowi Projektu przysługuje prawo żądania dostępu do treści danych oraz ich sprostowania, usunięcia, ograniczenia przetwarzania, jak również prawo do przenoszenia danych osobowych.  </w:t>
      </w:r>
      <w:r>
        <w:rPr>
          <w:rFonts w:ascii="Times New Roman" w:hAnsi="Times New Roman"/>
          <w:color w:val="FF0000"/>
          <w:sz w:val="24"/>
          <w:szCs w:val="24"/>
        </w:rPr>
        <w:t xml:space="preserve"> </w:t>
      </w:r>
    </w:p>
    <w:p w14:paraId="22D55E09" w14:textId="77777777" w:rsidR="00060E26" w:rsidRDefault="00060E26"/>
    <w:sectPr w:rsidR="00060E26">
      <w:headerReference w:type="default" r:id="rId11"/>
      <w:footerReference w:type="default" r:id="rId12"/>
      <w:pgSz w:w="12240" w:h="15840"/>
      <w:pgMar w:top="1135" w:right="1417" w:bottom="993"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4FDF84" w14:textId="77777777" w:rsidR="00BD4EA3" w:rsidRDefault="00BD4EA3">
      <w:pPr>
        <w:spacing w:line="240" w:lineRule="auto"/>
      </w:pPr>
      <w:r>
        <w:separator/>
      </w:r>
    </w:p>
  </w:endnote>
  <w:endnote w:type="continuationSeparator" w:id="0">
    <w:p w14:paraId="3A14A1A8" w14:textId="77777777" w:rsidR="00BD4EA3" w:rsidRDefault="00BD4E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660782"/>
      <w:docPartObj>
        <w:docPartGallery w:val="AutoText"/>
      </w:docPartObj>
    </w:sdtPr>
    <w:sdtEndPr/>
    <w:sdtContent>
      <w:p w14:paraId="5A01224B" w14:textId="77777777" w:rsidR="00060E26" w:rsidRDefault="002245DE">
        <w:pPr>
          <w:pStyle w:val="Stopka"/>
          <w:jc w:val="center"/>
        </w:pPr>
        <w:r>
          <w:fldChar w:fldCharType="begin"/>
        </w:r>
        <w:r>
          <w:instrText>PAGE   \* MERGEFORMAT</w:instrText>
        </w:r>
        <w:r>
          <w:fldChar w:fldCharType="separate"/>
        </w:r>
        <w:r w:rsidR="009634F6">
          <w:rPr>
            <w:noProof/>
          </w:rPr>
          <w:t>3</w:t>
        </w:r>
        <w:r>
          <w:fldChar w:fldCharType="end"/>
        </w:r>
      </w:p>
    </w:sdtContent>
  </w:sdt>
  <w:p w14:paraId="788D82C4" w14:textId="77777777" w:rsidR="00060E26" w:rsidRDefault="00060E2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0CA132" w14:textId="77777777" w:rsidR="00BD4EA3" w:rsidRDefault="00BD4EA3">
      <w:pPr>
        <w:spacing w:after="0"/>
      </w:pPr>
      <w:r>
        <w:separator/>
      </w:r>
    </w:p>
  </w:footnote>
  <w:footnote w:type="continuationSeparator" w:id="0">
    <w:p w14:paraId="695AC8D4" w14:textId="77777777" w:rsidR="00BD4EA3" w:rsidRDefault="00BD4EA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C532A" w14:textId="77777777" w:rsidR="00060E26" w:rsidRDefault="002245DE">
    <w:pPr>
      <w:pStyle w:val="Nagwek"/>
      <w:ind w:left="-567"/>
    </w:pPr>
    <w:r>
      <w:rPr>
        <w:noProof/>
      </w:rPr>
      <w:drawing>
        <wp:inline distT="0" distB="0" distL="0" distR="0" wp14:anchorId="78CB509F" wp14:editId="2AE0DA86">
          <wp:extent cx="1337310" cy="763905"/>
          <wp:effectExtent l="0" t="0" r="0" b="0"/>
          <wp:docPr id="2" name="Obraz 2" descr="C:\Users\Malgorzata Szwajlik\Desktop\nowe LOGO\FILHARMONIA_GORZOWSKA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C:\Users\Malgorzata Szwajlik\Desktop\nowe LOGO\FILHARMONIA_GORZOWSKA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41287" cy="76657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38CB"/>
    <w:multiLevelType w:val="multilevel"/>
    <w:tmpl w:val="019B38CB"/>
    <w:lvl w:ilvl="0">
      <w:start w:val="1"/>
      <w:numFmt w:val="decimal"/>
      <w:lvlText w:val="%1."/>
      <w:lvlJc w:val="left"/>
      <w:pPr>
        <w:ind w:left="7470" w:hanging="7470"/>
      </w:pPr>
      <w:rPr>
        <w:rFonts w:cs="Times New Roman" w:hint="default"/>
      </w:rPr>
    </w:lvl>
    <w:lvl w:ilvl="1">
      <w:start w:val="1"/>
      <w:numFmt w:val="decimal"/>
      <w:lvlText w:val="%1.%2."/>
      <w:lvlJc w:val="left"/>
      <w:pPr>
        <w:ind w:left="7470" w:hanging="7470"/>
      </w:pPr>
      <w:rPr>
        <w:rFonts w:cs="Times New Roman" w:hint="default"/>
        <w:b w:val="0"/>
      </w:rPr>
    </w:lvl>
    <w:lvl w:ilvl="2">
      <w:start w:val="1"/>
      <w:numFmt w:val="decimal"/>
      <w:lvlText w:val="%1.%2.%3."/>
      <w:lvlJc w:val="left"/>
      <w:pPr>
        <w:ind w:left="7470" w:hanging="7470"/>
      </w:pPr>
      <w:rPr>
        <w:rFonts w:cs="Times New Roman" w:hint="default"/>
      </w:rPr>
    </w:lvl>
    <w:lvl w:ilvl="3">
      <w:start w:val="1"/>
      <w:numFmt w:val="decimal"/>
      <w:lvlText w:val="%1.%2.%3.%4."/>
      <w:lvlJc w:val="left"/>
      <w:pPr>
        <w:ind w:left="7470" w:hanging="7470"/>
      </w:pPr>
      <w:rPr>
        <w:rFonts w:cs="Times New Roman" w:hint="default"/>
      </w:rPr>
    </w:lvl>
    <w:lvl w:ilvl="4">
      <w:start w:val="1"/>
      <w:numFmt w:val="decimal"/>
      <w:lvlText w:val="%1.%2.%3.%4.%5."/>
      <w:lvlJc w:val="left"/>
      <w:pPr>
        <w:ind w:left="7470" w:hanging="7470"/>
      </w:pPr>
      <w:rPr>
        <w:rFonts w:cs="Times New Roman" w:hint="default"/>
      </w:rPr>
    </w:lvl>
    <w:lvl w:ilvl="5">
      <w:start w:val="1"/>
      <w:numFmt w:val="decimal"/>
      <w:lvlText w:val="%1.%2.%3.%4.%5.%6."/>
      <w:lvlJc w:val="left"/>
      <w:pPr>
        <w:ind w:left="7470" w:hanging="7470"/>
      </w:pPr>
      <w:rPr>
        <w:rFonts w:cs="Times New Roman" w:hint="default"/>
      </w:rPr>
    </w:lvl>
    <w:lvl w:ilvl="6">
      <w:start w:val="1"/>
      <w:numFmt w:val="decimal"/>
      <w:lvlText w:val="%1.%2.%3.%4.%5.%6.%7."/>
      <w:lvlJc w:val="left"/>
      <w:pPr>
        <w:ind w:left="7470" w:hanging="7470"/>
      </w:pPr>
      <w:rPr>
        <w:rFonts w:cs="Times New Roman" w:hint="default"/>
      </w:rPr>
    </w:lvl>
    <w:lvl w:ilvl="7">
      <w:start w:val="1"/>
      <w:numFmt w:val="decimal"/>
      <w:lvlText w:val="%1.%2.%3.%4.%5.%6.%7.%8."/>
      <w:lvlJc w:val="left"/>
      <w:pPr>
        <w:ind w:left="7470" w:hanging="7470"/>
      </w:pPr>
      <w:rPr>
        <w:rFonts w:cs="Times New Roman" w:hint="default"/>
      </w:rPr>
    </w:lvl>
    <w:lvl w:ilvl="8">
      <w:start w:val="1"/>
      <w:numFmt w:val="decimal"/>
      <w:lvlText w:val="%1.%2.%3.%4.%5.%6.%7.%8.%9."/>
      <w:lvlJc w:val="left"/>
      <w:pPr>
        <w:ind w:left="7470" w:hanging="7470"/>
      </w:pPr>
      <w:rPr>
        <w:rFonts w:cs="Times New Roman" w:hint="default"/>
      </w:rPr>
    </w:lvl>
  </w:abstractNum>
  <w:abstractNum w:abstractNumId="1">
    <w:nsid w:val="0BCC3451"/>
    <w:multiLevelType w:val="multilevel"/>
    <w:tmpl w:val="0BCC3451"/>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6A1F0662"/>
    <w:multiLevelType w:val="multilevel"/>
    <w:tmpl w:val="6A1F0662"/>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nsid w:val="6E7B4333"/>
    <w:multiLevelType w:val="multilevel"/>
    <w:tmpl w:val="6E7B43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72F56A41"/>
    <w:multiLevelType w:val="multilevel"/>
    <w:tmpl w:val="72F56A41"/>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7C5C1FE4"/>
    <w:multiLevelType w:val="multilevel"/>
    <w:tmpl w:val="7C5C1FE4"/>
    <w:lvl w:ilvl="0">
      <w:start w:val="2"/>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931"/>
    <w:rsid w:val="00060E26"/>
    <w:rsid w:val="0006471B"/>
    <w:rsid w:val="000F2D3B"/>
    <w:rsid w:val="00137C7F"/>
    <w:rsid w:val="00213E71"/>
    <w:rsid w:val="002245DE"/>
    <w:rsid w:val="002375DF"/>
    <w:rsid w:val="00281C59"/>
    <w:rsid w:val="002E57FB"/>
    <w:rsid w:val="003B6B2F"/>
    <w:rsid w:val="003C79AF"/>
    <w:rsid w:val="00495762"/>
    <w:rsid w:val="0056551B"/>
    <w:rsid w:val="005D4173"/>
    <w:rsid w:val="006A7C94"/>
    <w:rsid w:val="007349C7"/>
    <w:rsid w:val="00934D15"/>
    <w:rsid w:val="009634F6"/>
    <w:rsid w:val="009835AD"/>
    <w:rsid w:val="00A62D20"/>
    <w:rsid w:val="00A645E8"/>
    <w:rsid w:val="00AF3BBD"/>
    <w:rsid w:val="00B02332"/>
    <w:rsid w:val="00B05931"/>
    <w:rsid w:val="00BD4EA3"/>
    <w:rsid w:val="00C5598A"/>
    <w:rsid w:val="00C63D37"/>
    <w:rsid w:val="00C84921"/>
    <w:rsid w:val="00D57274"/>
    <w:rsid w:val="00E36136"/>
    <w:rsid w:val="00E64F4F"/>
    <w:rsid w:val="00E67F15"/>
    <w:rsid w:val="00EE7525"/>
    <w:rsid w:val="00F067A9"/>
    <w:rsid w:val="00F6441A"/>
    <w:rsid w:val="00F6638D"/>
    <w:rsid w:val="00F87A59"/>
    <w:rsid w:val="00FD526B"/>
    <w:rsid w:val="12344C6A"/>
    <w:rsid w:val="4E1543D5"/>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8A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rFonts w:eastAsiaTheme="minorEastAsia" w:cs="Times New Roman"/>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pPr>
      <w:spacing w:after="0" w:line="240" w:lineRule="auto"/>
    </w:pPr>
    <w:rPr>
      <w:rFonts w:ascii="Tahoma" w:hAnsi="Tahoma" w:cs="Tahoma"/>
      <w:sz w:val="16"/>
      <w:szCs w:val="16"/>
    </w:rPr>
  </w:style>
  <w:style w:type="character" w:styleId="Uwydatnienie">
    <w:name w:val="Emphasis"/>
    <w:basedOn w:val="Domylnaczcionkaakapitu"/>
    <w:uiPriority w:val="20"/>
    <w:qFormat/>
    <w:rPr>
      <w:i/>
      <w:iCs/>
    </w:rPr>
  </w:style>
  <w:style w:type="paragraph" w:styleId="Stopka">
    <w:name w:val="footer"/>
    <w:basedOn w:val="Normalny"/>
    <w:link w:val="StopkaZnak"/>
    <w:uiPriority w:val="99"/>
    <w:unhideWhenUsed/>
    <w:qFormat/>
    <w:pPr>
      <w:tabs>
        <w:tab w:val="center" w:pos="4536"/>
        <w:tab w:val="right" w:pos="9072"/>
      </w:tabs>
    </w:pPr>
  </w:style>
  <w:style w:type="paragraph" w:styleId="Nagwek">
    <w:name w:val="header"/>
    <w:basedOn w:val="Normalny"/>
    <w:link w:val="NagwekZnak"/>
    <w:uiPriority w:val="99"/>
    <w:unhideWhenUsed/>
    <w:qFormat/>
    <w:pPr>
      <w:tabs>
        <w:tab w:val="center" w:pos="4536"/>
        <w:tab w:val="right" w:pos="9072"/>
      </w:tabs>
      <w:spacing w:after="0" w:line="240" w:lineRule="auto"/>
    </w:pPr>
  </w:style>
  <w:style w:type="character" w:styleId="Hipercze">
    <w:name w:val="Hyperlink"/>
    <w:basedOn w:val="Domylnaczcionkaakapitu"/>
    <w:uiPriority w:val="99"/>
    <w:unhideWhenUsed/>
    <w:qFormat/>
    <w:rPr>
      <w:color w:val="0000FF" w:themeColor="hyperlink"/>
      <w:u w:val="single"/>
    </w:rPr>
  </w:style>
  <w:style w:type="character" w:styleId="Pogrubienie">
    <w:name w:val="Strong"/>
    <w:basedOn w:val="Domylnaczcionkaakapitu"/>
    <w:uiPriority w:val="22"/>
    <w:qFormat/>
    <w:rPr>
      <w:b/>
      <w:bCs/>
    </w:rPr>
  </w:style>
  <w:style w:type="paragraph" w:styleId="Bezodstpw">
    <w:name w:val="No Spacing"/>
    <w:uiPriority w:val="1"/>
    <w:qFormat/>
    <w:rPr>
      <w:rFonts w:eastAsiaTheme="minorEastAsia" w:cs="Times New Roman"/>
      <w:sz w:val="22"/>
      <w:szCs w:val="22"/>
    </w:rPr>
  </w:style>
  <w:style w:type="character" w:customStyle="1" w:styleId="StopkaZnak">
    <w:name w:val="Stopka Znak"/>
    <w:basedOn w:val="Domylnaczcionkaakapitu"/>
    <w:link w:val="Stopka"/>
    <w:uiPriority w:val="99"/>
    <w:qFormat/>
    <w:rPr>
      <w:rFonts w:eastAsiaTheme="minorEastAsia" w:cs="Times New Roman"/>
      <w:lang w:eastAsia="pl-PL"/>
    </w:rPr>
  </w:style>
  <w:style w:type="paragraph" w:styleId="Akapitzlist">
    <w:name w:val="List Paragraph"/>
    <w:basedOn w:val="Normalny"/>
    <w:uiPriority w:val="34"/>
    <w:qFormat/>
    <w:pPr>
      <w:ind w:left="720"/>
      <w:contextualSpacing/>
    </w:pPr>
  </w:style>
  <w:style w:type="character" w:customStyle="1" w:styleId="NagwekZnak">
    <w:name w:val="Nagłówek Znak"/>
    <w:basedOn w:val="Domylnaczcionkaakapitu"/>
    <w:link w:val="Nagwek"/>
    <w:uiPriority w:val="99"/>
    <w:qFormat/>
    <w:rPr>
      <w:rFonts w:eastAsiaTheme="minorEastAsia" w:cs="Times New Roman"/>
      <w:lang w:eastAsia="pl-PL"/>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character" w:customStyle="1" w:styleId="TekstdymkaZnak">
    <w:name w:val="Tekst dymka Znak"/>
    <w:basedOn w:val="Domylnaczcionkaakapitu"/>
    <w:link w:val="Tekstdymka"/>
    <w:uiPriority w:val="99"/>
    <w:semiHidden/>
    <w:qFormat/>
    <w:rPr>
      <w:rFonts w:ascii="Tahoma" w:eastAsiaTheme="minorEastAsia"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rFonts w:eastAsiaTheme="minorEastAsia" w:cs="Times New Roman"/>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pPr>
      <w:spacing w:after="0" w:line="240" w:lineRule="auto"/>
    </w:pPr>
    <w:rPr>
      <w:rFonts w:ascii="Tahoma" w:hAnsi="Tahoma" w:cs="Tahoma"/>
      <w:sz w:val="16"/>
      <w:szCs w:val="16"/>
    </w:rPr>
  </w:style>
  <w:style w:type="character" w:styleId="Uwydatnienie">
    <w:name w:val="Emphasis"/>
    <w:basedOn w:val="Domylnaczcionkaakapitu"/>
    <w:uiPriority w:val="20"/>
    <w:qFormat/>
    <w:rPr>
      <w:i/>
      <w:iCs/>
    </w:rPr>
  </w:style>
  <w:style w:type="paragraph" w:styleId="Stopka">
    <w:name w:val="footer"/>
    <w:basedOn w:val="Normalny"/>
    <w:link w:val="StopkaZnak"/>
    <w:uiPriority w:val="99"/>
    <w:unhideWhenUsed/>
    <w:qFormat/>
    <w:pPr>
      <w:tabs>
        <w:tab w:val="center" w:pos="4536"/>
        <w:tab w:val="right" w:pos="9072"/>
      </w:tabs>
    </w:pPr>
  </w:style>
  <w:style w:type="paragraph" w:styleId="Nagwek">
    <w:name w:val="header"/>
    <w:basedOn w:val="Normalny"/>
    <w:link w:val="NagwekZnak"/>
    <w:uiPriority w:val="99"/>
    <w:unhideWhenUsed/>
    <w:qFormat/>
    <w:pPr>
      <w:tabs>
        <w:tab w:val="center" w:pos="4536"/>
        <w:tab w:val="right" w:pos="9072"/>
      </w:tabs>
      <w:spacing w:after="0" w:line="240" w:lineRule="auto"/>
    </w:pPr>
  </w:style>
  <w:style w:type="character" w:styleId="Hipercze">
    <w:name w:val="Hyperlink"/>
    <w:basedOn w:val="Domylnaczcionkaakapitu"/>
    <w:uiPriority w:val="99"/>
    <w:unhideWhenUsed/>
    <w:qFormat/>
    <w:rPr>
      <w:color w:val="0000FF" w:themeColor="hyperlink"/>
      <w:u w:val="single"/>
    </w:rPr>
  </w:style>
  <w:style w:type="character" w:styleId="Pogrubienie">
    <w:name w:val="Strong"/>
    <w:basedOn w:val="Domylnaczcionkaakapitu"/>
    <w:uiPriority w:val="22"/>
    <w:qFormat/>
    <w:rPr>
      <w:b/>
      <w:bCs/>
    </w:rPr>
  </w:style>
  <w:style w:type="paragraph" w:styleId="Bezodstpw">
    <w:name w:val="No Spacing"/>
    <w:uiPriority w:val="1"/>
    <w:qFormat/>
    <w:rPr>
      <w:rFonts w:eastAsiaTheme="minorEastAsia" w:cs="Times New Roman"/>
      <w:sz w:val="22"/>
      <w:szCs w:val="22"/>
    </w:rPr>
  </w:style>
  <w:style w:type="character" w:customStyle="1" w:styleId="StopkaZnak">
    <w:name w:val="Stopka Znak"/>
    <w:basedOn w:val="Domylnaczcionkaakapitu"/>
    <w:link w:val="Stopka"/>
    <w:uiPriority w:val="99"/>
    <w:qFormat/>
    <w:rPr>
      <w:rFonts w:eastAsiaTheme="minorEastAsia" w:cs="Times New Roman"/>
      <w:lang w:eastAsia="pl-PL"/>
    </w:rPr>
  </w:style>
  <w:style w:type="paragraph" w:styleId="Akapitzlist">
    <w:name w:val="List Paragraph"/>
    <w:basedOn w:val="Normalny"/>
    <w:uiPriority w:val="34"/>
    <w:qFormat/>
    <w:pPr>
      <w:ind w:left="720"/>
      <w:contextualSpacing/>
    </w:pPr>
  </w:style>
  <w:style w:type="character" w:customStyle="1" w:styleId="NagwekZnak">
    <w:name w:val="Nagłówek Znak"/>
    <w:basedOn w:val="Domylnaczcionkaakapitu"/>
    <w:link w:val="Nagwek"/>
    <w:uiPriority w:val="99"/>
    <w:qFormat/>
    <w:rPr>
      <w:rFonts w:eastAsiaTheme="minorEastAsia" w:cs="Times New Roman"/>
      <w:lang w:eastAsia="pl-PL"/>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character" w:customStyle="1" w:styleId="TekstdymkaZnak">
    <w:name w:val="Tekst dymka Znak"/>
    <w:basedOn w:val="Domylnaczcionkaakapitu"/>
    <w:link w:val="Tekstdymka"/>
    <w:uiPriority w:val="99"/>
    <w:semiHidden/>
    <w:qFormat/>
    <w:rPr>
      <w:rFonts w:ascii="Tahoma" w:eastAsiaTheme="minorEastAsia"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filharmoniagorzowska.pl" TargetMode="External"/><Relationship Id="rId4" Type="http://schemas.microsoft.com/office/2007/relationships/stylesWithEffects" Target="stylesWithEffects.xml"/><Relationship Id="rId9" Type="http://schemas.openxmlformats.org/officeDocument/2006/relationships/hyperlink" Target="http://www.filharmoniagorzowska.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72DE8-C832-4F0F-9D95-476EB615F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1888</Words>
  <Characters>11329</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Szwajlik</dc:creator>
  <cp:lastModifiedBy>Iwona Goździk</cp:lastModifiedBy>
  <cp:revision>4</cp:revision>
  <cp:lastPrinted>2026-06-18T10:47:00Z</cp:lastPrinted>
  <dcterms:created xsi:type="dcterms:W3CDTF">2026-06-23T13:43:00Z</dcterms:created>
  <dcterms:modified xsi:type="dcterms:W3CDTF">2026-06-23T13:49:00Z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eyJoZGlkIjoiNWE2YzY3NGVmZDk0MThiZDc5NThhYjEwZDNmY2RjMGYifQ==</vt:lpwstr>
  </property>
  <property fmtid="{D5CDD505-2E9C-101B-9397-08002B2CF9AE}" pid="3" name="KSOProductBuildVer">
    <vt:lpwstr>1045-12.1.0.26880</vt:lpwstr>
  </property>
  <property fmtid="{D5CDD505-2E9C-101B-9397-08002B2CF9AE}" pid="4" name="ICV">
    <vt:lpwstr>D22E21DB128A4339A73CC4BCEAB0BDF1_12</vt:lpwstr>
  </property>
</Properties>
</file>